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5" w:right="0" w:firstLine="0"/>
        <w:rPr>
          <w:rFonts w:ascii="Times New Roman"/>
          <w:sz w:val="20"/>
        </w:rPr>
      </w:pPr>
      <w:r>
        <w:rPr>
          <w:rFonts w:ascii="Times New Roman"/>
          <w:sz w:val="20"/>
        </w:rPr>
        <w:drawing>
          <wp:inline distT="0" distB="0" distL="0" distR="0">
            <wp:extent cx="7317803" cy="1118616"/>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317803" cy="1118616"/>
                    </a:xfrm>
                    <a:prstGeom prst="rect">
                      <a:avLst/>
                    </a:prstGeom>
                  </pic:spPr>
                </pic:pic>
              </a:graphicData>
            </a:graphic>
          </wp:inline>
        </w:drawing>
      </w:r>
      <w:r>
        <w:rPr>
          <w:rFonts w:ascii="Times New Roman"/>
          <w:sz w:val="20"/>
        </w:rPr>
      </w:r>
    </w:p>
    <w:p>
      <w:pPr>
        <w:pStyle w:val="BodyText"/>
        <w:rPr>
          <w:rFonts w:ascii="Times New Roman"/>
          <w:sz w:val="38"/>
        </w:rPr>
      </w:pPr>
    </w:p>
    <w:p>
      <w:pPr>
        <w:pStyle w:val="BodyText"/>
        <w:rPr>
          <w:rFonts w:ascii="Times New Roman"/>
          <w:sz w:val="38"/>
        </w:rPr>
      </w:pPr>
    </w:p>
    <w:p>
      <w:pPr>
        <w:pStyle w:val="BodyText"/>
        <w:rPr>
          <w:rFonts w:ascii="Times New Roman"/>
          <w:sz w:val="38"/>
        </w:rPr>
      </w:pPr>
    </w:p>
    <w:p>
      <w:pPr>
        <w:pStyle w:val="BodyText"/>
        <w:rPr>
          <w:rFonts w:ascii="Times New Roman"/>
          <w:sz w:val="38"/>
        </w:rPr>
      </w:pPr>
    </w:p>
    <w:p>
      <w:pPr>
        <w:pStyle w:val="BodyText"/>
        <w:rPr>
          <w:rFonts w:ascii="Times New Roman"/>
          <w:sz w:val="38"/>
        </w:rPr>
      </w:pPr>
    </w:p>
    <w:p>
      <w:pPr>
        <w:pStyle w:val="BodyText"/>
        <w:rPr>
          <w:rFonts w:ascii="Times New Roman"/>
          <w:sz w:val="38"/>
        </w:rPr>
      </w:pPr>
    </w:p>
    <w:p>
      <w:pPr>
        <w:pStyle w:val="BodyText"/>
        <w:rPr>
          <w:rFonts w:ascii="Times New Roman"/>
          <w:sz w:val="38"/>
        </w:rPr>
      </w:pPr>
    </w:p>
    <w:p>
      <w:pPr>
        <w:pStyle w:val="BodyText"/>
        <w:rPr>
          <w:rFonts w:ascii="Times New Roman"/>
          <w:sz w:val="38"/>
        </w:rPr>
      </w:pPr>
    </w:p>
    <w:p>
      <w:pPr>
        <w:pStyle w:val="BodyText"/>
        <w:rPr>
          <w:rFonts w:ascii="Times New Roman"/>
          <w:sz w:val="38"/>
        </w:rPr>
      </w:pPr>
    </w:p>
    <w:p>
      <w:pPr>
        <w:pStyle w:val="BodyText"/>
        <w:rPr>
          <w:rFonts w:ascii="Times New Roman"/>
          <w:sz w:val="38"/>
        </w:rPr>
      </w:pPr>
    </w:p>
    <w:p>
      <w:pPr>
        <w:pStyle w:val="BodyText"/>
        <w:spacing w:before="96"/>
        <w:rPr>
          <w:rFonts w:ascii="Times New Roman"/>
          <w:sz w:val="38"/>
        </w:rPr>
      </w:pPr>
    </w:p>
    <w:p>
      <w:pPr>
        <w:pStyle w:val="Heading2"/>
        <w:spacing w:line="256" w:lineRule="auto"/>
      </w:pPr>
      <w:r>
        <w:rPr/>
        <mc:AlternateContent>
          <mc:Choice Requires="wps">
            <w:drawing>
              <wp:anchor distT="0" distB="0" distL="0" distR="0" allowOverlap="1" layoutInCell="1" locked="0" behindDoc="1" simplePos="0" relativeHeight="487321600">
                <wp:simplePos x="0" y="0"/>
                <wp:positionH relativeFrom="page">
                  <wp:posOffset>5627947</wp:posOffset>
                </wp:positionH>
                <wp:positionV relativeFrom="paragraph">
                  <wp:posOffset>-28531</wp:posOffset>
                </wp:positionV>
                <wp:extent cx="6350" cy="34607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6350" cy="346075"/>
                        </a:xfrm>
                        <a:custGeom>
                          <a:avLst/>
                          <a:gdLst/>
                          <a:ahLst/>
                          <a:cxnLst/>
                          <a:rect l="l" t="t" r="r" b="b"/>
                          <a:pathLst>
                            <a:path w="6350" h="346075">
                              <a:moveTo>
                                <a:pt x="6105" y="345991"/>
                              </a:moveTo>
                              <a:lnTo>
                                <a:pt x="0" y="345991"/>
                              </a:lnTo>
                              <a:lnTo>
                                <a:pt x="0" y="0"/>
                              </a:lnTo>
                              <a:lnTo>
                                <a:pt x="6105" y="0"/>
                              </a:lnTo>
                              <a:lnTo>
                                <a:pt x="6105" y="345991"/>
                              </a:lnTo>
                              <a:close/>
                            </a:path>
                          </a:pathLst>
                        </a:custGeom>
                        <a:solidFill>
                          <a:srgbClr val="E4E4E4"/>
                        </a:solidFill>
                      </wps:spPr>
                      <wps:bodyPr wrap="square" lIns="0" tIns="0" rIns="0" bIns="0" rtlCol="0">
                        <a:prstTxWarp prst="textNoShape">
                          <a:avLst/>
                        </a:prstTxWarp>
                        <a:noAutofit/>
                      </wps:bodyPr>
                    </wps:wsp>
                  </a:graphicData>
                </a:graphic>
              </wp:anchor>
            </w:drawing>
          </mc:Choice>
          <mc:Fallback>
            <w:pict>
              <v:rect style="position:absolute;margin-left:443.145508pt;margin-top:-2.246581pt;width:.480753pt;height:27.243429pt;mso-position-horizontal-relative:page;mso-position-vertical-relative:paragraph;z-index:-15994880" id="docshape1" filled="true" fillcolor="#e4e4e4" stroked="false">
                <v:fill type="solid"/>
                <w10:wrap type="none"/>
              </v:rect>
            </w:pict>
          </mc:Fallback>
        </mc:AlternateContent>
      </w:r>
      <w:r>
        <w:rPr/>
        <mc:AlternateContent>
          <mc:Choice Requires="wps">
            <w:drawing>
              <wp:anchor distT="0" distB="0" distL="0" distR="0" allowOverlap="1" layoutInCell="1" locked="0" behindDoc="1" simplePos="0" relativeHeight="487322112">
                <wp:simplePos x="0" y="0"/>
                <wp:positionH relativeFrom="page">
                  <wp:posOffset>6564970</wp:posOffset>
                </wp:positionH>
                <wp:positionV relativeFrom="paragraph">
                  <wp:posOffset>-28531</wp:posOffset>
                </wp:positionV>
                <wp:extent cx="6350" cy="34607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6350" cy="346075"/>
                        </a:xfrm>
                        <a:custGeom>
                          <a:avLst/>
                          <a:gdLst/>
                          <a:ahLst/>
                          <a:cxnLst/>
                          <a:rect l="l" t="t" r="r" b="b"/>
                          <a:pathLst>
                            <a:path w="6350" h="346075">
                              <a:moveTo>
                                <a:pt x="6105" y="345991"/>
                              </a:moveTo>
                              <a:lnTo>
                                <a:pt x="0" y="345991"/>
                              </a:lnTo>
                              <a:lnTo>
                                <a:pt x="0" y="0"/>
                              </a:lnTo>
                              <a:lnTo>
                                <a:pt x="6105" y="0"/>
                              </a:lnTo>
                              <a:lnTo>
                                <a:pt x="6105" y="345991"/>
                              </a:lnTo>
                              <a:close/>
                            </a:path>
                          </a:pathLst>
                        </a:custGeom>
                        <a:solidFill>
                          <a:srgbClr val="E4E4E4"/>
                        </a:solidFill>
                      </wps:spPr>
                      <wps:bodyPr wrap="square" lIns="0" tIns="0" rIns="0" bIns="0" rtlCol="0">
                        <a:prstTxWarp prst="textNoShape">
                          <a:avLst/>
                        </a:prstTxWarp>
                        <a:noAutofit/>
                      </wps:bodyPr>
                    </wps:wsp>
                  </a:graphicData>
                </a:graphic>
              </wp:anchor>
            </w:drawing>
          </mc:Choice>
          <mc:Fallback>
            <w:pict>
              <v:rect style="position:absolute;margin-left:516.926819pt;margin-top:-2.246581pt;width:.480753pt;height:27.243429pt;mso-position-horizontal-relative:page;mso-position-vertical-relative:paragraph;z-index:-15994368" id="docshape2" filled="true" fillcolor="#e4e4e4" stroked="false">
                <v:fill type="solid"/>
                <w10:wrap type="none"/>
              </v:rect>
            </w:pict>
          </mc:Fallback>
        </mc:AlternateContent>
      </w:r>
      <w:r>
        <w:rPr/>
        <mc:AlternateContent>
          <mc:Choice Requires="wps">
            <w:drawing>
              <wp:anchor distT="0" distB="0" distL="0" distR="0" allowOverlap="1" layoutInCell="1" locked="0" behindDoc="1" simplePos="0" relativeHeight="487322624">
                <wp:simplePos x="0" y="0"/>
                <wp:positionH relativeFrom="page">
                  <wp:posOffset>5163724</wp:posOffset>
                </wp:positionH>
                <wp:positionV relativeFrom="paragraph">
                  <wp:posOffset>569600</wp:posOffset>
                </wp:positionV>
                <wp:extent cx="3175" cy="346075"/>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3175" cy="346075"/>
                        </a:xfrm>
                        <a:custGeom>
                          <a:avLst/>
                          <a:gdLst/>
                          <a:ahLst/>
                          <a:cxnLst/>
                          <a:rect l="l" t="t" r="r" b="b"/>
                          <a:pathLst>
                            <a:path w="3175" h="346075">
                              <a:moveTo>
                                <a:pt x="3052" y="345991"/>
                              </a:moveTo>
                              <a:lnTo>
                                <a:pt x="0" y="345991"/>
                              </a:lnTo>
                              <a:lnTo>
                                <a:pt x="0" y="0"/>
                              </a:lnTo>
                              <a:lnTo>
                                <a:pt x="3052" y="0"/>
                              </a:lnTo>
                              <a:lnTo>
                                <a:pt x="3052" y="345991"/>
                              </a:lnTo>
                              <a:close/>
                            </a:path>
                          </a:pathLst>
                        </a:custGeom>
                        <a:solidFill>
                          <a:srgbClr val="E4E4E4"/>
                        </a:solidFill>
                      </wps:spPr>
                      <wps:bodyPr wrap="square" lIns="0" tIns="0" rIns="0" bIns="0" rtlCol="0">
                        <a:prstTxWarp prst="textNoShape">
                          <a:avLst/>
                        </a:prstTxWarp>
                        <a:noAutofit/>
                      </wps:bodyPr>
                    </wps:wsp>
                  </a:graphicData>
                </a:graphic>
              </wp:anchor>
            </w:drawing>
          </mc:Choice>
          <mc:Fallback>
            <w:pict>
              <v:rect style="position:absolute;margin-left:406.592468pt;margin-top:44.850433pt;width:.240377pt;height:27.243429pt;mso-position-horizontal-relative:page;mso-position-vertical-relative:paragraph;z-index:-15993856" id="docshape3" filled="true" fillcolor="#e4e4e4" stroked="false">
                <v:fill type="solid"/>
                <w10:wrap type="none"/>
              </v:rect>
            </w:pict>
          </mc:Fallback>
        </mc:AlternateContent>
      </w:r>
      <w:r>
        <w:rPr/>
        <mc:AlternateContent>
          <mc:Choice Requires="wps">
            <w:drawing>
              <wp:anchor distT="0" distB="0" distL="0" distR="0" allowOverlap="1" layoutInCell="1" locked="0" behindDoc="1" simplePos="0" relativeHeight="487323136">
                <wp:simplePos x="0" y="0"/>
                <wp:positionH relativeFrom="page">
                  <wp:posOffset>6352363</wp:posOffset>
                </wp:positionH>
                <wp:positionV relativeFrom="paragraph">
                  <wp:posOffset>569600</wp:posOffset>
                </wp:positionV>
                <wp:extent cx="6350" cy="34607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6350" cy="346075"/>
                        </a:xfrm>
                        <a:custGeom>
                          <a:avLst/>
                          <a:gdLst/>
                          <a:ahLst/>
                          <a:cxnLst/>
                          <a:rect l="l" t="t" r="r" b="b"/>
                          <a:pathLst>
                            <a:path w="6350" h="346075">
                              <a:moveTo>
                                <a:pt x="6105" y="345991"/>
                              </a:moveTo>
                              <a:lnTo>
                                <a:pt x="0" y="345991"/>
                              </a:lnTo>
                              <a:lnTo>
                                <a:pt x="0" y="0"/>
                              </a:lnTo>
                              <a:lnTo>
                                <a:pt x="6105" y="0"/>
                              </a:lnTo>
                              <a:lnTo>
                                <a:pt x="6105" y="345991"/>
                              </a:lnTo>
                              <a:close/>
                            </a:path>
                          </a:pathLst>
                        </a:custGeom>
                        <a:solidFill>
                          <a:srgbClr val="E4E4E4"/>
                        </a:solidFill>
                      </wps:spPr>
                      <wps:bodyPr wrap="square" lIns="0" tIns="0" rIns="0" bIns="0" rtlCol="0">
                        <a:prstTxWarp prst="textNoShape">
                          <a:avLst/>
                        </a:prstTxWarp>
                        <a:noAutofit/>
                      </wps:bodyPr>
                    </wps:wsp>
                  </a:graphicData>
                </a:graphic>
              </wp:anchor>
            </w:drawing>
          </mc:Choice>
          <mc:Fallback>
            <w:pict>
              <v:rect style="position:absolute;margin-left:500.186066pt;margin-top:44.850433pt;width:.480753pt;height:27.243429pt;mso-position-horizontal-relative:page;mso-position-vertical-relative:paragraph;z-index:-15993344" id="docshape4" filled="true" fillcolor="#e4e4e4" stroked="false">
                <v:fill type="solid"/>
                <w10:wrap type="none"/>
              </v:rect>
            </w:pict>
          </mc:Fallback>
        </mc:AlternateContent>
      </w:r>
      <w:r>
        <w:rPr/>
        <mc:AlternateContent>
          <mc:Choice Requires="wps">
            <w:drawing>
              <wp:anchor distT="0" distB="0" distL="0" distR="0" allowOverlap="1" layoutInCell="1" locked="0" behindDoc="1" simplePos="0" relativeHeight="487323648">
                <wp:simplePos x="0" y="0"/>
                <wp:positionH relativeFrom="page">
                  <wp:posOffset>5478767</wp:posOffset>
                </wp:positionH>
                <wp:positionV relativeFrom="paragraph">
                  <wp:posOffset>859511</wp:posOffset>
                </wp:positionV>
                <wp:extent cx="6350" cy="346075"/>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6350" cy="346075"/>
                        </a:xfrm>
                        <a:custGeom>
                          <a:avLst/>
                          <a:gdLst/>
                          <a:ahLst/>
                          <a:cxnLst/>
                          <a:rect l="l" t="t" r="r" b="b"/>
                          <a:pathLst>
                            <a:path w="6350" h="346075">
                              <a:moveTo>
                                <a:pt x="6105" y="345991"/>
                              </a:moveTo>
                              <a:lnTo>
                                <a:pt x="0" y="345991"/>
                              </a:lnTo>
                              <a:lnTo>
                                <a:pt x="0" y="0"/>
                              </a:lnTo>
                              <a:lnTo>
                                <a:pt x="6105" y="0"/>
                              </a:lnTo>
                              <a:lnTo>
                                <a:pt x="6105" y="345991"/>
                              </a:lnTo>
                              <a:close/>
                            </a:path>
                          </a:pathLst>
                        </a:custGeom>
                        <a:solidFill>
                          <a:srgbClr val="E4E4E4"/>
                        </a:solidFill>
                      </wps:spPr>
                      <wps:bodyPr wrap="square" lIns="0" tIns="0" rIns="0" bIns="0" rtlCol="0">
                        <a:prstTxWarp prst="textNoShape">
                          <a:avLst/>
                        </a:prstTxWarp>
                        <a:noAutofit/>
                      </wps:bodyPr>
                    </wps:wsp>
                  </a:graphicData>
                </a:graphic>
              </wp:anchor>
            </w:drawing>
          </mc:Choice>
          <mc:Fallback>
            <w:pict>
              <v:rect style="position:absolute;margin-left:431.399017pt;margin-top:67.678062pt;width:.480753pt;height:27.243429pt;mso-position-horizontal-relative:page;mso-position-vertical-relative:paragraph;z-index:-15992832" id="docshape5" filled="true" fillcolor="#e4e4e4" stroked="false">
                <v:fill type="solid"/>
                <w10:wrap type="none"/>
              </v:rect>
            </w:pict>
          </mc:Fallback>
        </mc:AlternateContent>
      </w:r>
      <w:r>
        <w:rPr>
          <w:color w:val="1A1A1A"/>
        </w:rPr>
        <w:t>Étude</w:t>
      </w:r>
      <w:r>
        <w:rPr>
          <w:color w:val="1A1A1A"/>
          <w:spacing w:val="-27"/>
        </w:rPr>
        <w:t> </w:t>
      </w:r>
      <w:r>
        <w:rPr>
          <w:color w:val="1A1A1A"/>
        </w:rPr>
        <w:t>de</w:t>
      </w:r>
      <w:r>
        <w:rPr>
          <w:color w:val="1A1A1A"/>
          <w:spacing w:val="-26"/>
        </w:rPr>
        <w:t> </w:t>
      </w:r>
      <w:r>
        <w:rPr>
          <w:color w:val="1A1A1A"/>
        </w:rPr>
        <w:t>cas</w:t>
      </w:r>
      <w:r>
        <w:rPr>
          <w:color w:val="1A1A1A"/>
          <w:spacing w:val="-33"/>
        </w:rPr>
        <w:t> </w:t>
      </w:r>
      <w:r>
        <w:rPr>
          <w:color w:val="1A1A1A"/>
        </w:rPr>
        <w:t>:</w:t>
      </w:r>
      <w:r>
        <w:rPr>
          <w:color w:val="1A1A1A"/>
          <w:spacing w:val="-27"/>
        </w:rPr>
        <w:t> </w:t>
      </w:r>
      <w:r>
        <w:rPr>
          <w:color w:val="1A1A1A"/>
        </w:rPr>
        <w:t>Ext</w:t>
      </w:r>
      <w:r>
        <w:rPr>
          <w:color w:val="BCBCBC"/>
        </w:rPr>
        <w:t>1</w:t>
      </w:r>
      <w:r>
        <w:rPr>
          <w:color w:val="1A1A1A"/>
        </w:rPr>
        <w:t>raction</w:t>
      </w:r>
      <w:r>
        <w:rPr>
          <w:color w:val="1A1A1A"/>
          <w:spacing w:val="-28"/>
        </w:rPr>
        <w:t> </w:t>
      </w:r>
      <w:r>
        <w:rPr>
          <w:color w:val="A8A8A8"/>
        </w:rPr>
        <w:t>,</w:t>
      </w:r>
      <w:r>
        <w:rPr>
          <w:color w:val="1A1A1A"/>
        </w:rPr>
        <w:t>de métadonnées et de variables océaniques essen</w:t>
      </w:r>
      <w:r>
        <w:rPr>
          <w:color w:val="BCBCBC"/>
        </w:rPr>
        <w:t>i</w:t>
      </w:r>
      <w:r>
        <w:rPr>
          <w:color w:val="1A1A1A"/>
        </w:rPr>
        <w:t>tielles par</w:t>
      </w:r>
      <w:r>
        <w:rPr>
          <w:color w:val="BCBCBC"/>
        </w:rPr>
        <w:t>'</w:t>
      </w:r>
      <w:r>
        <w:rPr>
          <w:color w:val="363636"/>
          <w:sz w:val="35"/>
        </w:rPr>
        <w:t>IA</w:t>
      </w:r>
      <w:r>
        <w:rPr>
          <w:color w:val="363636"/>
          <w:spacing w:val="40"/>
          <w:sz w:val="35"/>
        </w:rPr>
        <w:t> </w:t>
      </w:r>
      <w:r>
        <w:rPr>
          <w:color w:val="1A1A1A"/>
          <w:sz w:val="35"/>
        </w:rPr>
        <w:t>à </w:t>
      </w:r>
      <w:r>
        <w:rPr>
          <w:color w:val="1A1A1A"/>
        </w:rPr>
        <w:t>partir</w:t>
      </w:r>
      <w:r>
        <w:rPr>
          <w:color w:val="1A1A1A"/>
          <w:spacing w:val="40"/>
        </w:rPr>
        <w:t> </w:t>
      </w:r>
      <w:r>
        <w:rPr>
          <w:color w:val="1A1A1A"/>
        </w:rPr>
        <w:t>de PDF s</w:t>
      </w:r>
      <w:r>
        <w:rPr>
          <w:color w:val="BCBCBC"/>
        </w:rPr>
        <w:t>,</w:t>
      </w:r>
      <w:r>
        <w:rPr>
          <w:color w:val="1A1A1A"/>
        </w:rPr>
        <w:t>cientifiques</w:t>
      </w:r>
    </w:p>
    <w:p>
      <w:pPr>
        <w:pStyle w:val="Heading4"/>
        <w:tabs>
          <w:tab w:pos="8102" w:val="left" w:leader="none"/>
        </w:tabs>
        <w:spacing w:line="261" w:lineRule="auto"/>
      </w:pPr>
      <w:r>
        <w:rPr/>
        <mc:AlternateContent>
          <mc:Choice Requires="wps">
            <w:drawing>
              <wp:anchor distT="0" distB="0" distL="0" distR="0" allowOverlap="1" layoutInCell="1" locked="0" behindDoc="1" simplePos="0" relativeHeight="487324160">
                <wp:simplePos x="0" y="0"/>
                <wp:positionH relativeFrom="page">
                  <wp:posOffset>3516709</wp:posOffset>
                </wp:positionH>
                <wp:positionV relativeFrom="paragraph">
                  <wp:posOffset>597909</wp:posOffset>
                </wp:positionV>
                <wp:extent cx="3175" cy="21717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3175" cy="217170"/>
                        </a:xfrm>
                        <a:custGeom>
                          <a:avLst/>
                          <a:gdLst/>
                          <a:ahLst/>
                          <a:cxnLst/>
                          <a:rect l="l" t="t" r="r" b="b"/>
                          <a:pathLst>
                            <a:path w="3175" h="217170">
                              <a:moveTo>
                                <a:pt x="3052" y="216838"/>
                              </a:moveTo>
                              <a:lnTo>
                                <a:pt x="0" y="216838"/>
                              </a:lnTo>
                              <a:lnTo>
                                <a:pt x="0" y="0"/>
                              </a:lnTo>
                              <a:lnTo>
                                <a:pt x="3052" y="0"/>
                              </a:lnTo>
                              <a:lnTo>
                                <a:pt x="3052" y="216838"/>
                              </a:lnTo>
                              <a:close/>
                            </a:path>
                          </a:pathLst>
                        </a:custGeom>
                        <a:solidFill>
                          <a:srgbClr val="E4E4E4"/>
                        </a:solidFill>
                      </wps:spPr>
                      <wps:bodyPr wrap="square" lIns="0" tIns="0" rIns="0" bIns="0" rtlCol="0">
                        <a:prstTxWarp prst="textNoShape">
                          <a:avLst/>
                        </a:prstTxWarp>
                        <a:noAutofit/>
                      </wps:bodyPr>
                    </wps:wsp>
                  </a:graphicData>
                </a:graphic>
              </wp:anchor>
            </w:drawing>
          </mc:Choice>
          <mc:Fallback>
            <w:pict>
              <v:rect style="position:absolute;margin-left:276.906281pt;margin-top:47.079468pt;width:.240377pt;height:17.073889pt;mso-position-horizontal-relative:page;mso-position-vertical-relative:paragraph;z-index:-15992320" id="docshape6" filled="true" fillcolor="#e4e4e4" stroked="false">
                <v:fill type="solid"/>
                <w10:wrap type="none"/>
              </v:rect>
            </w:pict>
          </mc:Fallback>
        </mc:AlternateContent>
      </w:r>
      <w:r>
        <w:rPr>
          <w:color w:val="464646"/>
          <w:w w:val="105"/>
        </w:rPr>
        <w:t>Rédigé </w:t>
      </w:r>
      <w:r>
        <w:rPr>
          <w:color w:val="363636"/>
          <w:w w:val="105"/>
        </w:rPr>
        <w:t>par </w:t>
      </w:r>
      <w:r>
        <w:rPr>
          <w:color w:val="464646"/>
          <w:w w:val="105"/>
        </w:rPr>
        <w:t>S</w:t>
      </w:r>
      <w:r>
        <w:rPr>
          <w:color w:val="1A1A1A"/>
          <w:w w:val="105"/>
        </w:rPr>
        <w:t>i</w:t>
      </w:r>
      <w:r>
        <w:rPr>
          <w:color w:val="464646"/>
          <w:w w:val="105"/>
        </w:rPr>
        <w:t>monBeauv</w:t>
      </w:r>
      <w:r>
        <w:rPr>
          <w:color w:val="1A1A1A"/>
          <w:w w:val="105"/>
        </w:rPr>
        <w:t>i</w:t>
      </w:r>
      <w:r>
        <w:rPr>
          <w:color w:val="575757"/>
          <w:w w:val="105"/>
        </w:rPr>
        <w:t>ll1e</w:t>
      </w:r>
      <w:r>
        <w:rPr>
          <w:color w:val="1A1A1A"/>
          <w:w w:val="105"/>
        </w:rPr>
        <w:t>r</w:t>
      </w:r>
      <w:r>
        <w:rPr>
          <w:color w:val="1A1A1A"/>
          <w:spacing w:val="40"/>
          <w:w w:val="105"/>
        </w:rPr>
        <w:t> </w:t>
      </w:r>
      <w:r>
        <w:rPr>
          <w:color w:val="363636"/>
          <w:w w:val="105"/>
        </w:rPr>
        <w:t>p</w:t>
      </w:r>
      <w:r>
        <w:rPr>
          <w:color w:val="575757"/>
          <w:w w:val="105"/>
        </w:rPr>
        <w:t>rog</w:t>
      </w:r>
      <w:r>
        <w:rPr>
          <w:color w:val="1A1A1A"/>
          <w:w w:val="105"/>
        </w:rPr>
        <w:t>r</w:t>
      </w:r>
      <w:r>
        <w:rPr>
          <w:color w:val="464646"/>
          <w:w w:val="105"/>
        </w:rPr>
        <w:t>ammeu</w:t>
      </w:r>
      <w:r>
        <w:rPr>
          <w:color w:val="1A1A1A"/>
          <w:w w:val="105"/>
        </w:rPr>
        <w:t>r</w:t>
      </w:r>
      <w:r>
        <w:rPr>
          <w:color w:val="878787"/>
          <w:w w:val="105"/>
        </w:rPr>
        <w:t>-</w:t>
      </w:r>
      <w:r>
        <w:rPr>
          <w:color w:val="575757"/>
          <w:w w:val="105"/>
        </w:rPr>
        <w:t>ane</w:t>
      </w:r>
      <w:r>
        <w:rPr>
          <w:color w:val="030303"/>
          <w:w w:val="105"/>
        </w:rPr>
        <w:t>l</w:t>
      </w:r>
      <w:r>
        <w:rPr>
          <w:color w:val="464646"/>
          <w:w w:val="105"/>
        </w:rPr>
        <w:t>yste </w:t>
      </w:r>
      <w:r>
        <w:rPr>
          <w:color w:val="575757"/>
          <w:sz w:val="24"/>
        </w:rPr>
        <w:t>i3 </w:t>
      </w:r>
      <w:r>
        <w:rPr>
          <w:color w:val="6B6B6B"/>
          <w:w w:val="105"/>
        </w:rPr>
        <w:t>l'Observatoire</w:t>
      </w:r>
      <w:r>
        <w:rPr>
          <w:color w:val="6B6B6B"/>
          <w:spacing w:val="-5"/>
          <w:w w:val="105"/>
        </w:rPr>
        <w:t> </w:t>
      </w:r>
      <w:r>
        <w:rPr>
          <w:color w:val="575757"/>
          <w:w w:val="105"/>
        </w:rPr>
        <w:t>g</w:t>
      </w:r>
      <w:r>
        <w:rPr>
          <w:color w:val="1A1A1A"/>
          <w:w w:val="105"/>
        </w:rPr>
        <w:t>l</w:t>
      </w:r>
      <w:r>
        <w:rPr>
          <w:color w:val="464646"/>
          <w:w w:val="105"/>
        </w:rPr>
        <w:t>oba</w:t>
      </w:r>
      <w:r>
        <w:rPr>
          <w:color w:val="6B6B6B"/>
          <w:w w:val="105"/>
        </w:rPr>
        <w:t>l </w:t>
      </w:r>
      <w:r>
        <w:rPr>
          <w:color w:val="464646"/>
          <w:w w:val="105"/>
        </w:rPr>
        <w:t>du Sa</w:t>
      </w:r>
      <w:r>
        <w:rPr>
          <w:color w:val="6B6B6B"/>
          <w:w w:val="105"/>
        </w:rPr>
        <w:t>in</w:t>
      </w:r>
      <w:r>
        <w:rPr>
          <w:color w:val="363636"/>
          <w:w w:val="105"/>
        </w:rPr>
        <w:t>t</w:t>
      </w:r>
      <w:r>
        <w:rPr>
          <w:color w:val="979797"/>
          <w:w w:val="105"/>
        </w:rPr>
        <w:t>-</w:t>
      </w:r>
      <w:r>
        <w:rPr>
          <w:color w:val="575757"/>
          <w:w w:val="105"/>
        </w:rPr>
        <w:t>Lau</w:t>
      </w:r>
      <w:r>
        <w:rPr>
          <w:color w:val="1A1A1A"/>
          <w:w w:val="105"/>
        </w:rPr>
        <w:t>r</w:t>
      </w:r>
      <w:r>
        <w:rPr>
          <w:color w:val="575757"/>
          <w:w w:val="105"/>
        </w:rPr>
        <w:t>ent (OGSL)</w:t>
      </w:r>
      <w:r>
        <w:rPr>
          <w:color w:val="575757"/>
          <w:spacing w:val="40"/>
          <w:w w:val="105"/>
        </w:rPr>
        <w:t> </w:t>
      </w:r>
      <w:r>
        <w:rPr>
          <w:color w:val="575757"/>
          <w:w w:val="105"/>
        </w:rPr>
        <w:t>en </w:t>
      </w:r>
      <w:r>
        <w:rPr>
          <w:color w:val="464646"/>
          <w:w w:val="105"/>
        </w:rPr>
        <w:t>co</w:t>
      </w:r>
      <w:r>
        <w:rPr>
          <w:color w:val="6B6B6B"/>
          <w:w w:val="105"/>
        </w:rPr>
        <w:t>l</w:t>
      </w:r>
      <w:r>
        <w:rPr>
          <w:color w:val="BCBCBC"/>
          <w:w w:val="105"/>
        </w:rPr>
        <w:t>l</w:t>
      </w:r>
      <w:r>
        <w:rPr>
          <w:color w:val="1A1A1A"/>
          <w:w w:val="105"/>
        </w:rPr>
        <w:t>l</w:t>
      </w:r>
      <w:r>
        <w:rPr>
          <w:color w:val="575757"/>
          <w:w w:val="105"/>
        </w:rPr>
        <w:t>ab</w:t>
      </w:r>
      <w:r>
        <w:rPr>
          <w:color w:val="363636"/>
          <w:w w:val="105"/>
        </w:rPr>
        <w:t>o</w:t>
      </w:r>
      <w:r>
        <w:rPr>
          <w:color w:val="575757"/>
          <w:w w:val="105"/>
        </w:rPr>
        <w:t>ra</w:t>
      </w:r>
      <w:r>
        <w:rPr>
          <w:color w:val="1A1A1A"/>
          <w:w w:val="105"/>
        </w:rPr>
        <w:t>t</w:t>
      </w:r>
      <w:r>
        <w:rPr>
          <w:color w:val="6B6B6B"/>
          <w:w w:val="105"/>
        </w:rPr>
        <w:t>i</w:t>
      </w:r>
      <w:r>
        <w:rPr>
          <w:color w:val="464646"/>
          <w:w w:val="105"/>
        </w:rPr>
        <w:t>on </w:t>
      </w:r>
      <w:r>
        <w:rPr>
          <w:color w:val="575757"/>
          <w:w w:val="105"/>
        </w:rPr>
        <w:t>avec </w:t>
      </w:r>
      <w:r>
        <w:rPr>
          <w:color w:val="6B6B6B"/>
          <w:w w:val="105"/>
        </w:rPr>
        <w:t>les </w:t>
      </w:r>
      <w:r>
        <w:rPr>
          <w:color w:val="575757"/>
          <w:w w:val="105"/>
        </w:rPr>
        <w:t>é</w:t>
      </w:r>
      <w:r>
        <w:rPr>
          <w:color w:val="363636"/>
          <w:w w:val="105"/>
        </w:rPr>
        <w:t>q</w:t>
      </w:r>
      <w:r>
        <w:rPr>
          <w:color w:val="575757"/>
          <w:w w:val="105"/>
        </w:rPr>
        <w:t>u</w:t>
      </w:r>
      <w:r>
        <w:rPr>
          <w:color w:val="1A1A1A"/>
          <w:w w:val="105"/>
        </w:rPr>
        <w:t>i</w:t>
      </w:r>
      <w:r>
        <w:rPr>
          <w:color w:val="575757"/>
          <w:w w:val="105"/>
        </w:rPr>
        <w:t>pes </w:t>
      </w:r>
      <w:r>
        <w:rPr>
          <w:rFonts w:ascii="Times New Roman" w:hAnsi="Times New Roman"/>
          <w:color w:val="575757"/>
          <w:w w:val="105"/>
          <w:sz w:val="27"/>
        </w:rPr>
        <w:t>d</w:t>
      </w:r>
      <w:r>
        <w:rPr>
          <w:rFonts w:ascii="Times New Roman" w:hAnsi="Times New Roman"/>
          <w:color w:val="575757"/>
          <w:sz w:val="27"/>
        </w:rPr>
        <w:tab/>
      </w:r>
      <w:r>
        <w:rPr>
          <w:color w:val="575757"/>
          <w:w w:val="105"/>
        </w:rPr>
        <w:t>l</w:t>
      </w:r>
      <w:r>
        <w:rPr>
          <w:color w:val="878787"/>
          <w:w w:val="105"/>
        </w:rPr>
        <w:t>'</w:t>
      </w:r>
      <w:r>
        <w:rPr>
          <w:color w:val="464646"/>
          <w:w w:val="105"/>
        </w:rPr>
        <w:t>OGSL</w:t>
      </w:r>
      <w:r>
        <w:rPr>
          <w:color w:val="464646"/>
          <w:spacing w:val="-15"/>
          <w:w w:val="105"/>
        </w:rPr>
        <w:t> </w:t>
      </w:r>
      <w:r>
        <w:rPr>
          <w:color w:val="575757"/>
          <w:w w:val="105"/>
        </w:rPr>
        <w:t>et d</w:t>
      </w:r>
      <w:r>
        <w:rPr>
          <w:color w:val="575757"/>
          <w:spacing w:val="40"/>
          <w:w w:val="105"/>
        </w:rPr>
        <w:t> </w:t>
      </w:r>
      <w:r>
        <w:rPr>
          <w:color w:val="575757"/>
          <w:w w:val="105"/>
        </w:rPr>
        <w:t>s </w:t>
      </w:r>
      <w:r>
        <w:rPr>
          <w:color w:val="363636"/>
          <w:w w:val="105"/>
        </w:rPr>
        <w:t>partenaires</w:t>
      </w:r>
      <w:r>
        <w:rPr>
          <w:color w:val="363636"/>
          <w:spacing w:val="45"/>
          <w:w w:val="105"/>
        </w:rPr>
        <w:t> </w:t>
      </w:r>
      <w:r>
        <w:rPr>
          <w:color w:val="6B6B6B"/>
          <w:w w:val="105"/>
        </w:rPr>
        <w:t>im</w:t>
      </w:r>
      <w:r>
        <w:rPr>
          <w:color w:val="363636"/>
          <w:w w:val="105"/>
        </w:rPr>
        <w:t>plliq</w:t>
      </w:r>
      <w:r>
        <w:rPr>
          <w:color w:val="575757"/>
          <w:w w:val="105"/>
        </w:rPr>
        <w:t>ués</w:t>
      </w:r>
      <w:r>
        <w:rPr>
          <w:color w:val="575757"/>
          <w:spacing w:val="-4"/>
          <w:w w:val="105"/>
        </w:rPr>
        <w:t> </w:t>
      </w:r>
      <w:r>
        <w:rPr>
          <w:color w:val="575757"/>
          <w:w w:val="105"/>
        </w:rPr>
        <w:t>dans</w:t>
      </w:r>
      <w:r>
        <w:rPr>
          <w:color w:val="575757"/>
          <w:spacing w:val="19"/>
          <w:w w:val="105"/>
        </w:rPr>
        <w:t> </w:t>
      </w:r>
      <w:r>
        <w:rPr>
          <w:color w:val="575757"/>
        </w:rPr>
        <w:t>lie</w:t>
      </w:r>
      <w:r>
        <w:rPr>
          <w:color w:val="575757"/>
          <w:spacing w:val="18"/>
          <w:w w:val="105"/>
        </w:rPr>
        <w:t> </w:t>
      </w:r>
      <w:r>
        <w:rPr>
          <w:color w:val="575757"/>
          <w:w w:val="105"/>
        </w:rPr>
        <w:t>projet</w:t>
      </w:r>
      <w:r>
        <w:rPr>
          <w:color w:val="575757"/>
          <w:spacing w:val="28"/>
          <w:w w:val="105"/>
        </w:rPr>
        <w:t> </w:t>
      </w:r>
      <w:r>
        <w:rPr>
          <w:color w:val="575757"/>
          <w:w w:val="105"/>
        </w:rPr>
        <w:t>Building</w:t>
      </w:r>
      <w:r>
        <w:rPr>
          <w:color w:val="575757"/>
          <w:spacing w:val="35"/>
          <w:w w:val="105"/>
        </w:rPr>
        <w:t> </w:t>
      </w:r>
      <w:r>
        <w:rPr>
          <w:color w:val="575757"/>
          <w:spacing w:val="-2"/>
          <w:w w:val="105"/>
        </w:rPr>
        <w:t>Bridges</w:t>
      </w:r>
    </w:p>
    <w:p>
      <w:pPr>
        <w:pStyle w:val="Heading4"/>
        <w:spacing w:after="0" w:line="261" w:lineRule="auto"/>
        <w:sectPr>
          <w:type w:val="continuous"/>
          <w:pgSz w:w="12240" w:h="15840"/>
          <w:pgMar w:top="340" w:bottom="280" w:left="360" w:right="0"/>
        </w:sectPr>
      </w:pPr>
    </w:p>
    <w:p>
      <w:pPr>
        <w:pStyle w:val="Heading1"/>
        <w:spacing w:line="259" w:lineRule="auto"/>
        <w:ind w:right="1472"/>
      </w:pPr>
      <w:bookmarkStart w:name="Résumé: L'évolution de la gestion des do" w:id="1"/>
      <w:bookmarkEnd w:id="1"/>
      <w:r>
        <w:rPr/>
      </w:r>
      <w:r>
        <w:rPr>
          <w:color w:val="0E4661"/>
        </w:rPr>
        <w:t>Résumé:</w:t>
      </w:r>
      <w:r>
        <w:rPr>
          <w:color w:val="0E4661"/>
          <w:spacing w:val="-3"/>
        </w:rPr>
        <w:t> </w:t>
      </w:r>
      <w:r>
        <w:rPr>
          <w:color w:val="0E4661"/>
        </w:rPr>
        <w:t>L'évolution</w:t>
      </w:r>
      <w:r>
        <w:rPr>
          <w:color w:val="0E4661"/>
          <w:spacing w:val="-3"/>
        </w:rPr>
        <w:t> </w:t>
      </w:r>
      <w:r>
        <w:rPr>
          <w:color w:val="0E4661"/>
        </w:rPr>
        <w:t>de</w:t>
      </w:r>
      <w:r>
        <w:rPr>
          <w:color w:val="0E4661"/>
          <w:spacing w:val="-3"/>
        </w:rPr>
        <w:t> </w:t>
      </w:r>
      <w:r>
        <w:rPr>
          <w:color w:val="0E4661"/>
        </w:rPr>
        <w:t>la</w:t>
      </w:r>
      <w:r>
        <w:rPr>
          <w:color w:val="0E4661"/>
          <w:spacing w:val="-3"/>
        </w:rPr>
        <w:t> </w:t>
      </w:r>
      <w:r>
        <w:rPr>
          <w:color w:val="0E4661"/>
        </w:rPr>
        <w:t>gestion</w:t>
      </w:r>
      <w:r>
        <w:rPr>
          <w:color w:val="0E4661"/>
          <w:spacing w:val="-3"/>
        </w:rPr>
        <w:t> </w:t>
      </w:r>
      <w:r>
        <w:rPr>
          <w:color w:val="0E4661"/>
        </w:rPr>
        <w:t>des</w:t>
      </w:r>
      <w:r>
        <w:rPr>
          <w:color w:val="0E4661"/>
          <w:spacing w:val="-3"/>
        </w:rPr>
        <w:t> </w:t>
      </w:r>
      <w:r>
        <w:rPr>
          <w:color w:val="0E4661"/>
        </w:rPr>
        <w:t>données</w:t>
      </w:r>
      <w:r>
        <w:rPr>
          <w:color w:val="0E4661"/>
          <w:spacing w:val="-3"/>
        </w:rPr>
        <w:t> </w:t>
      </w:r>
      <w:r>
        <w:rPr>
          <w:color w:val="0E4661"/>
        </w:rPr>
        <w:t>de </w:t>
      </w:r>
      <w:bookmarkStart w:name="h.125qmce3tjmt" w:id="2"/>
      <w:bookmarkEnd w:id="2"/>
      <w:r>
        <w:rPr>
          <w:color w:val="0E4661"/>
          <w:w w:val="105"/>
        </w:rPr>
        <w:t>l</w:t>
      </w:r>
      <w:r>
        <w:rPr>
          <w:color w:val="0E4661"/>
          <w:w w:val="105"/>
        </w:rPr>
        <w:t>'OGSL assistée par l'IA</w:t>
      </w:r>
    </w:p>
    <w:p>
      <w:pPr>
        <w:pStyle w:val="BodyText"/>
        <w:spacing w:before="91"/>
        <w:rPr>
          <w:rFonts w:ascii="Trebuchet MS"/>
          <w:sz w:val="40"/>
        </w:rPr>
      </w:pPr>
    </w:p>
    <w:p>
      <w:pPr>
        <w:pStyle w:val="Heading5"/>
        <w:spacing w:line="259" w:lineRule="auto" w:before="0"/>
        <w:ind w:right="1416"/>
      </w:pPr>
      <w:r>
        <w:rPr>
          <w:color w:val="0E4661"/>
          <w:w w:val="120"/>
        </w:rPr>
        <w:t>L'Observatoire</w:t>
      </w:r>
      <w:r>
        <w:rPr>
          <w:color w:val="0E4661"/>
          <w:spacing w:val="40"/>
          <w:w w:val="120"/>
        </w:rPr>
        <w:t> </w:t>
      </w:r>
      <w:r>
        <w:rPr>
          <w:color w:val="0E4661"/>
          <w:w w:val="120"/>
        </w:rPr>
        <w:t>global</w:t>
      </w:r>
      <w:r>
        <w:rPr>
          <w:color w:val="0E4661"/>
          <w:spacing w:val="40"/>
          <w:w w:val="120"/>
        </w:rPr>
        <w:t> </w:t>
      </w:r>
      <w:r>
        <w:rPr>
          <w:color w:val="0E4661"/>
          <w:w w:val="120"/>
        </w:rPr>
        <w:t>du</w:t>
      </w:r>
      <w:r>
        <w:rPr>
          <w:color w:val="0E4661"/>
          <w:spacing w:val="40"/>
          <w:w w:val="120"/>
        </w:rPr>
        <w:t> </w:t>
      </w:r>
      <w:r>
        <w:rPr>
          <w:color w:val="0E4661"/>
          <w:w w:val="120"/>
        </w:rPr>
        <w:t>Saint-Laurent</w:t>
      </w:r>
      <w:r>
        <w:rPr>
          <w:color w:val="0E4661"/>
          <w:spacing w:val="40"/>
          <w:w w:val="120"/>
        </w:rPr>
        <w:t> </w:t>
      </w:r>
      <w:r>
        <w:rPr>
          <w:color w:val="0E4661"/>
          <w:w w:val="120"/>
        </w:rPr>
        <w:t>(OGSL)</w:t>
      </w:r>
      <w:r>
        <w:rPr>
          <w:color w:val="0E4661"/>
          <w:spacing w:val="40"/>
          <w:w w:val="120"/>
        </w:rPr>
        <w:t> </w:t>
      </w:r>
      <w:r>
        <w:rPr>
          <w:color w:val="0E4661"/>
          <w:w w:val="120"/>
        </w:rPr>
        <w:t>est</w:t>
      </w:r>
      <w:r>
        <w:rPr>
          <w:color w:val="0E4661"/>
          <w:spacing w:val="40"/>
          <w:w w:val="120"/>
        </w:rPr>
        <w:t> </w:t>
      </w:r>
      <w:r>
        <w:rPr>
          <w:color w:val="0E4661"/>
          <w:w w:val="120"/>
        </w:rPr>
        <w:t>un</w:t>
      </w:r>
      <w:r>
        <w:rPr>
          <w:color w:val="0E4661"/>
          <w:spacing w:val="40"/>
          <w:w w:val="120"/>
        </w:rPr>
        <w:t> </w:t>
      </w:r>
      <w:r>
        <w:rPr>
          <w:color w:val="0E4661"/>
          <w:w w:val="120"/>
        </w:rPr>
        <w:t>point</w:t>
      </w:r>
      <w:r>
        <w:rPr>
          <w:color w:val="0E4661"/>
          <w:spacing w:val="40"/>
          <w:w w:val="120"/>
        </w:rPr>
        <w:t> </w:t>
      </w:r>
      <w:r>
        <w:rPr>
          <w:color w:val="0E4661"/>
          <w:w w:val="120"/>
        </w:rPr>
        <w:t>d’accès</w:t>
      </w:r>
      <w:r>
        <w:rPr>
          <w:color w:val="0E4661"/>
          <w:spacing w:val="40"/>
          <w:w w:val="120"/>
        </w:rPr>
        <w:t> </w:t>
      </w:r>
      <w:r>
        <w:rPr>
          <w:color w:val="0E4661"/>
          <w:w w:val="120"/>
        </w:rPr>
        <w:t>central pour</w:t>
      </w:r>
      <w:r>
        <w:rPr>
          <w:color w:val="0E4661"/>
          <w:spacing w:val="40"/>
          <w:w w:val="120"/>
        </w:rPr>
        <w:t> </w:t>
      </w:r>
      <w:r>
        <w:rPr>
          <w:color w:val="0E4661"/>
          <w:w w:val="120"/>
        </w:rPr>
        <w:t>les</w:t>
      </w:r>
      <w:r>
        <w:rPr>
          <w:color w:val="0E4661"/>
          <w:spacing w:val="40"/>
          <w:w w:val="120"/>
        </w:rPr>
        <w:t> </w:t>
      </w:r>
      <w:r>
        <w:rPr>
          <w:color w:val="0E4661"/>
          <w:w w:val="120"/>
        </w:rPr>
        <w:t>données</w:t>
      </w:r>
      <w:r>
        <w:rPr>
          <w:color w:val="0E4661"/>
          <w:spacing w:val="40"/>
          <w:w w:val="120"/>
        </w:rPr>
        <w:t> </w:t>
      </w:r>
      <w:r>
        <w:rPr>
          <w:color w:val="0E4661"/>
          <w:w w:val="120"/>
        </w:rPr>
        <w:t>environnementales</w:t>
      </w:r>
      <w:r>
        <w:rPr>
          <w:color w:val="0E4661"/>
          <w:spacing w:val="40"/>
          <w:w w:val="120"/>
        </w:rPr>
        <w:t> </w:t>
      </w:r>
      <w:r>
        <w:rPr>
          <w:color w:val="0E4661"/>
          <w:w w:val="120"/>
        </w:rPr>
        <w:t>ouvertes</w:t>
      </w:r>
      <w:r>
        <w:rPr>
          <w:color w:val="0E4661"/>
          <w:spacing w:val="40"/>
          <w:w w:val="120"/>
        </w:rPr>
        <w:t> </w:t>
      </w:r>
      <w:r>
        <w:rPr>
          <w:color w:val="0E4661"/>
          <w:w w:val="120"/>
        </w:rPr>
        <w:t>et</w:t>
      </w:r>
      <w:r>
        <w:rPr>
          <w:color w:val="0E4661"/>
          <w:spacing w:val="40"/>
          <w:w w:val="120"/>
        </w:rPr>
        <w:t> </w:t>
      </w:r>
      <w:r>
        <w:rPr>
          <w:color w:val="0E4661"/>
          <w:w w:val="120"/>
        </w:rPr>
        <w:t>de</w:t>
      </w:r>
      <w:r>
        <w:rPr>
          <w:color w:val="0E4661"/>
          <w:spacing w:val="40"/>
          <w:w w:val="120"/>
        </w:rPr>
        <w:t> </w:t>
      </w:r>
      <w:r>
        <w:rPr>
          <w:color w:val="0E4661"/>
          <w:w w:val="120"/>
        </w:rPr>
        <w:t>haute</w:t>
      </w:r>
      <w:r>
        <w:rPr>
          <w:color w:val="0E4661"/>
          <w:spacing w:val="40"/>
          <w:w w:val="120"/>
        </w:rPr>
        <w:t> </w:t>
      </w:r>
      <w:r>
        <w:rPr>
          <w:color w:val="0E4661"/>
          <w:w w:val="120"/>
        </w:rPr>
        <w:t>qualité,</w:t>
      </w:r>
      <w:r>
        <w:rPr>
          <w:color w:val="0E4661"/>
          <w:spacing w:val="40"/>
          <w:w w:val="120"/>
        </w:rPr>
        <w:t> </w:t>
      </w:r>
      <w:r>
        <w:rPr>
          <w:color w:val="0E4661"/>
          <w:w w:val="120"/>
        </w:rPr>
        <w:t>en adhérant</w:t>
      </w:r>
      <w:r>
        <w:rPr>
          <w:color w:val="0E4661"/>
          <w:w w:val="120"/>
        </w:rPr>
        <w:t> rigoureusement</w:t>
      </w:r>
      <w:r>
        <w:rPr>
          <w:color w:val="0E4661"/>
          <w:w w:val="120"/>
        </w:rPr>
        <w:t> aux</w:t>
      </w:r>
      <w:r>
        <w:rPr>
          <w:color w:val="0E4661"/>
          <w:w w:val="120"/>
        </w:rPr>
        <w:t> principes</w:t>
      </w:r>
      <w:r>
        <w:rPr>
          <w:color w:val="0E4661"/>
          <w:w w:val="120"/>
        </w:rPr>
        <w:t> FAIR</w:t>
      </w:r>
      <w:r>
        <w:rPr>
          <w:color w:val="0E4661"/>
          <w:w w:val="120"/>
        </w:rPr>
        <w:t> </w:t>
      </w:r>
      <w:r>
        <w:rPr>
          <w:color w:val="0E4661"/>
          <w:w w:val="110"/>
        </w:rPr>
        <w:t>:</w:t>
      </w:r>
      <w:r>
        <w:rPr>
          <w:color w:val="0E4661"/>
          <w:w w:val="110"/>
        </w:rPr>
        <w:t> </w:t>
      </w:r>
      <w:r>
        <w:rPr>
          <w:color w:val="0E4661"/>
          <w:w w:val="120"/>
        </w:rPr>
        <w:t>Facilement</w:t>
      </w:r>
      <w:r>
        <w:rPr>
          <w:color w:val="0E4661"/>
          <w:w w:val="120"/>
        </w:rPr>
        <w:t> </w:t>
      </w:r>
      <w:r>
        <w:rPr>
          <w:color w:val="0E4661"/>
          <w:w w:val="120"/>
        </w:rPr>
        <w:t>découvrable, Accessible,</w:t>
      </w:r>
      <w:r>
        <w:rPr>
          <w:color w:val="0E4661"/>
          <w:w w:val="120"/>
        </w:rPr>
        <w:t> Interopérable</w:t>
      </w:r>
      <w:r>
        <w:rPr>
          <w:color w:val="0E4661"/>
          <w:w w:val="120"/>
        </w:rPr>
        <w:t> et</w:t>
      </w:r>
      <w:r>
        <w:rPr>
          <w:color w:val="0E4661"/>
          <w:w w:val="120"/>
        </w:rPr>
        <w:t> Réutilisable.</w:t>
      </w:r>
      <w:r>
        <w:rPr>
          <w:color w:val="0E4661"/>
          <w:w w:val="120"/>
        </w:rPr>
        <w:t> L'une</w:t>
      </w:r>
      <w:r>
        <w:rPr>
          <w:color w:val="0E4661"/>
          <w:w w:val="120"/>
        </w:rPr>
        <w:t> des</w:t>
      </w:r>
      <w:r>
        <w:rPr>
          <w:color w:val="0E4661"/>
          <w:w w:val="120"/>
        </w:rPr>
        <w:t> pierres</w:t>
      </w:r>
      <w:r>
        <w:rPr>
          <w:color w:val="0E4661"/>
          <w:w w:val="120"/>
        </w:rPr>
        <w:t> angulaires</w:t>
      </w:r>
      <w:r>
        <w:rPr>
          <w:color w:val="0E4661"/>
          <w:w w:val="120"/>
        </w:rPr>
        <w:t> de</w:t>
      </w:r>
      <w:r>
        <w:rPr>
          <w:color w:val="0E4661"/>
          <w:w w:val="120"/>
        </w:rPr>
        <w:t> sa stratégie</w:t>
      </w:r>
      <w:r>
        <w:rPr>
          <w:color w:val="0E4661"/>
          <w:w w:val="120"/>
        </w:rPr>
        <w:t> consiste</w:t>
      </w:r>
      <w:r>
        <w:rPr>
          <w:color w:val="0E4661"/>
          <w:w w:val="120"/>
        </w:rPr>
        <w:t> à</w:t>
      </w:r>
      <w:r>
        <w:rPr>
          <w:color w:val="0E4661"/>
          <w:w w:val="120"/>
        </w:rPr>
        <w:t> associer</w:t>
      </w:r>
      <w:r>
        <w:rPr>
          <w:color w:val="0E4661"/>
          <w:spacing w:val="40"/>
          <w:w w:val="120"/>
        </w:rPr>
        <w:t> </w:t>
      </w:r>
      <w:r>
        <w:rPr>
          <w:color w:val="0E4661"/>
          <w:w w:val="120"/>
        </w:rPr>
        <w:t>les</w:t>
      </w:r>
      <w:r>
        <w:rPr>
          <w:color w:val="0E4661"/>
          <w:w w:val="120"/>
        </w:rPr>
        <w:t> variables</w:t>
      </w:r>
      <w:r>
        <w:rPr>
          <w:color w:val="0E4661"/>
          <w:w w:val="120"/>
        </w:rPr>
        <w:t> océaniques</w:t>
      </w:r>
      <w:r>
        <w:rPr>
          <w:color w:val="0E4661"/>
          <w:w w:val="120"/>
        </w:rPr>
        <w:t> essentielles</w:t>
      </w:r>
      <w:r>
        <w:rPr>
          <w:color w:val="0E4661"/>
          <w:w w:val="120"/>
        </w:rPr>
        <w:t> (VOE) reconnues à l'échelle internationale aux jeux de données, aﬁn de garantir une compatibilité</w:t>
      </w:r>
      <w:r>
        <w:rPr>
          <w:color w:val="0E4661"/>
          <w:w w:val="120"/>
        </w:rPr>
        <w:t> mondiale.</w:t>
      </w:r>
      <w:r>
        <w:rPr>
          <w:color w:val="0E4661"/>
          <w:w w:val="120"/>
        </w:rPr>
        <w:t> Pour</w:t>
      </w:r>
      <w:r>
        <w:rPr>
          <w:color w:val="0E4661"/>
          <w:w w:val="120"/>
        </w:rPr>
        <w:t> gérer</w:t>
      </w:r>
      <w:r>
        <w:rPr>
          <w:color w:val="0E4661"/>
          <w:w w:val="120"/>
        </w:rPr>
        <w:t> efﬁcacement</w:t>
      </w:r>
      <w:r>
        <w:rPr>
          <w:color w:val="0E4661"/>
          <w:w w:val="120"/>
        </w:rPr>
        <w:t> la</w:t>
      </w:r>
      <w:r>
        <w:rPr>
          <w:color w:val="0E4661"/>
          <w:w w:val="120"/>
        </w:rPr>
        <w:t> complexité</w:t>
      </w:r>
      <w:r>
        <w:rPr>
          <w:color w:val="0E4661"/>
          <w:w w:val="120"/>
        </w:rPr>
        <w:t> et</w:t>
      </w:r>
      <w:r>
        <w:rPr>
          <w:color w:val="0E4661"/>
          <w:w w:val="120"/>
        </w:rPr>
        <w:t> le</w:t>
      </w:r>
      <w:r>
        <w:rPr>
          <w:color w:val="0E4661"/>
          <w:w w:val="120"/>
        </w:rPr>
        <w:t> volume croissants des données, l'OGSL est passé de processus entièrement manuels à l'automatisation</w:t>
      </w:r>
      <w:r>
        <w:rPr>
          <w:color w:val="0E4661"/>
          <w:spacing w:val="40"/>
          <w:w w:val="120"/>
        </w:rPr>
        <w:t> </w:t>
      </w:r>
      <w:r>
        <w:rPr>
          <w:color w:val="0E4661"/>
          <w:w w:val="120"/>
        </w:rPr>
        <w:t>grâce</w:t>
      </w:r>
      <w:r>
        <w:rPr>
          <w:color w:val="0E4661"/>
          <w:spacing w:val="40"/>
          <w:w w:val="120"/>
        </w:rPr>
        <w:t> </w:t>
      </w:r>
      <w:r>
        <w:rPr>
          <w:color w:val="0E4661"/>
          <w:w w:val="120"/>
        </w:rPr>
        <w:t>à</w:t>
      </w:r>
      <w:r>
        <w:rPr>
          <w:color w:val="0E4661"/>
          <w:spacing w:val="40"/>
          <w:w w:val="120"/>
        </w:rPr>
        <w:t> </w:t>
      </w:r>
      <w:r>
        <w:rPr>
          <w:color w:val="0E4661"/>
          <w:w w:val="120"/>
        </w:rPr>
        <w:t>l'intelligence</w:t>
      </w:r>
      <w:r>
        <w:rPr>
          <w:color w:val="0E4661"/>
          <w:spacing w:val="40"/>
          <w:w w:val="120"/>
        </w:rPr>
        <w:t> </w:t>
      </w:r>
      <w:r>
        <w:rPr>
          <w:color w:val="0E4661"/>
          <w:w w:val="120"/>
        </w:rPr>
        <w:t>artiﬁcielle</w:t>
      </w:r>
      <w:r>
        <w:rPr>
          <w:color w:val="0E4661"/>
          <w:spacing w:val="40"/>
          <w:w w:val="120"/>
        </w:rPr>
        <w:t> </w:t>
      </w:r>
      <w:r>
        <w:rPr>
          <w:color w:val="0E4661"/>
          <w:w w:val="120"/>
        </w:rPr>
        <w:t>(IA),</w:t>
      </w:r>
      <w:r>
        <w:rPr>
          <w:color w:val="0E4661"/>
          <w:spacing w:val="40"/>
          <w:w w:val="120"/>
        </w:rPr>
        <w:t> </w:t>
      </w:r>
      <w:r>
        <w:rPr>
          <w:color w:val="0E4661"/>
          <w:w w:val="120"/>
        </w:rPr>
        <w:t>ce</w:t>
      </w:r>
      <w:r>
        <w:rPr>
          <w:color w:val="0E4661"/>
          <w:spacing w:val="40"/>
          <w:w w:val="120"/>
        </w:rPr>
        <w:t> </w:t>
      </w:r>
      <w:r>
        <w:rPr>
          <w:color w:val="0E4661"/>
          <w:w w:val="120"/>
        </w:rPr>
        <w:t>qui</w:t>
      </w:r>
      <w:r>
        <w:rPr>
          <w:color w:val="0E4661"/>
          <w:spacing w:val="40"/>
          <w:w w:val="120"/>
        </w:rPr>
        <w:t> </w:t>
      </w:r>
      <w:r>
        <w:rPr>
          <w:color w:val="0E4661"/>
          <w:w w:val="120"/>
        </w:rPr>
        <w:t>a considérablement</w:t>
      </w:r>
      <w:r>
        <w:rPr>
          <w:color w:val="0E4661"/>
          <w:w w:val="120"/>
        </w:rPr>
        <w:t> amélioré</w:t>
      </w:r>
      <w:r>
        <w:rPr>
          <w:color w:val="0E4661"/>
          <w:w w:val="120"/>
        </w:rPr>
        <w:t> la</w:t>
      </w:r>
      <w:r>
        <w:rPr>
          <w:color w:val="0E4661"/>
          <w:w w:val="120"/>
        </w:rPr>
        <w:t> précision</w:t>
      </w:r>
      <w:r>
        <w:rPr>
          <w:color w:val="0E4661"/>
          <w:w w:val="120"/>
        </w:rPr>
        <w:t> et</w:t>
      </w:r>
      <w:r>
        <w:rPr>
          <w:color w:val="0E4661"/>
          <w:w w:val="120"/>
        </w:rPr>
        <w:t> la</w:t>
      </w:r>
      <w:r>
        <w:rPr>
          <w:color w:val="0E4661"/>
          <w:w w:val="120"/>
        </w:rPr>
        <w:t> rapidité</w:t>
      </w:r>
      <w:r>
        <w:rPr>
          <w:color w:val="0E4661"/>
          <w:w w:val="120"/>
        </w:rPr>
        <w:t> de</w:t>
      </w:r>
      <w:r>
        <w:rPr>
          <w:color w:val="0E4661"/>
          <w:w w:val="120"/>
        </w:rPr>
        <w:t> l'extraction</w:t>
      </w:r>
      <w:r>
        <w:rPr>
          <w:color w:val="0E4661"/>
          <w:w w:val="120"/>
        </w:rPr>
        <w:t> des métadonnées et des VOE.</w:t>
      </w:r>
    </w:p>
    <w:p>
      <w:pPr>
        <w:pStyle w:val="Heading5"/>
        <w:spacing w:line="259" w:lineRule="auto" w:before="233"/>
        <w:ind w:right="1415"/>
      </w:pPr>
      <w:r>
        <w:rPr>
          <w:color w:val="0E4661"/>
          <w:w w:val="125"/>
        </w:rPr>
        <w:t>En s'appuyant initialement</w:t>
      </w:r>
      <w:r>
        <w:rPr>
          <w:color w:val="0E4661"/>
          <w:spacing w:val="-10"/>
          <w:w w:val="125"/>
        </w:rPr>
        <w:t> </w:t>
      </w:r>
      <w:r>
        <w:rPr>
          <w:color w:val="0E4661"/>
          <w:w w:val="125"/>
        </w:rPr>
        <w:t>sur</w:t>
      </w:r>
      <w:r>
        <w:rPr>
          <w:color w:val="0E4661"/>
          <w:spacing w:val="-10"/>
          <w:w w:val="125"/>
        </w:rPr>
        <w:t> </w:t>
      </w:r>
      <w:r>
        <w:rPr>
          <w:color w:val="0E4661"/>
          <w:w w:val="125"/>
        </w:rPr>
        <w:t>des</w:t>
      </w:r>
      <w:r>
        <w:rPr>
          <w:color w:val="0E4661"/>
          <w:spacing w:val="-10"/>
          <w:w w:val="125"/>
        </w:rPr>
        <w:t> </w:t>
      </w:r>
      <w:r>
        <w:rPr>
          <w:color w:val="0E4661"/>
          <w:w w:val="125"/>
        </w:rPr>
        <w:t>scripts</w:t>
      </w:r>
      <w:r>
        <w:rPr>
          <w:color w:val="0E4661"/>
          <w:spacing w:val="-10"/>
          <w:w w:val="125"/>
        </w:rPr>
        <w:t> </w:t>
      </w:r>
      <w:r>
        <w:rPr>
          <w:color w:val="0E4661"/>
          <w:w w:val="125"/>
        </w:rPr>
        <w:t>basés</w:t>
      </w:r>
      <w:r>
        <w:rPr>
          <w:color w:val="0E4661"/>
          <w:spacing w:val="-10"/>
          <w:w w:val="125"/>
        </w:rPr>
        <w:t> </w:t>
      </w:r>
      <w:r>
        <w:rPr>
          <w:color w:val="0E4661"/>
          <w:w w:val="125"/>
        </w:rPr>
        <w:t>sur</w:t>
      </w:r>
      <w:r>
        <w:rPr>
          <w:color w:val="0E4661"/>
          <w:spacing w:val="-10"/>
          <w:w w:val="125"/>
        </w:rPr>
        <w:t> </w:t>
      </w:r>
      <w:r>
        <w:rPr>
          <w:color w:val="0E4661"/>
          <w:w w:val="125"/>
        </w:rPr>
        <w:t>des</w:t>
      </w:r>
      <w:r>
        <w:rPr>
          <w:color w:val="0E4661"/>
          <w:spacing w:val="-10"/>
          <w:w w:val="125"/>
        </w:rPr>
        <w:t> </w:t>
      </w:r>
      <w:r>
        <w:rPr>
          <w:color w:val="0E4661"/>
          <w:w w:val="125"/>
        </w:rPr>
        <w:t>règles</w:t>
      </w:r>
      <w:r>
        <w:rPr>
          <w:color w:val="0E4661"/>
          <w:spacing w:val="-10"/>
          <w:w w:val="125"/>
        </w:rPr>
        <w:t> </w:t>
      </w:r>
      <w:r>
        <w:rPr>
          <w:color w:val="0E4661"/>
          <w:w w:val="125"/>
        </w:rPr>
        <w:t>et</w:t>
      </w:r>
      <w:r>
        <w:rPr>
          <w:color w:val="0E4661"/>
          <w:spacing w:val="-10"/>
          <w:w w:val="125"/>
        </w:rPr>
        <w:t> </w:t>
      </w:r>
      <w:r>
        <w:rPr>
          <w:color w:val="0E4661"/>
          <w:w w:val="125"/>
        </w:rPr>
        <w:t>des</w:t>
      </w:r>
      <w:r>
        <w:rPr>
          <w:color w:val="0E4661"/>
          <w:spacing w:val="-10"/>
          <w:w w:val="125"/>
        </w:rPr>
        <w:t> </w:t>
      </w:r>
      <w:r>
        <w:rPr>
          <w:color w:val="0E4661"/>
          <w:w w:val="125"/>
        </w:rPr>
        <w:t>modèles BERT</w:t>
      </w:r>
      <w:r>
        <w:rPr>
          <w:color w:val="0E4661"/>
          <w:w w:val="125"/>
        </w:rPr>
        <w:t> afﬁnés,</w:t>
      </w:r>
      <w:r>
        <w:rPr>
          <w:color w:val="0E4661"/>
          <w:w w:val="125"/>
        </w:rPr>
        <w:t> l'OGSL</w:t>
      </w:r>
      <w:r>
        <w:rPr>
          <w:color w:val="0E4661"/>
          <w:w w:val="125"/>
        </w:rPr>
        <w:t> a</w:t>
      </w:r>
      <w:r>
        <w:rPr>
          <w:color w:val="0E4661"/>
          <w:w w:val="125"/>
        </w:rPr>
        <w:t> reconnu</w:t>
      </w:r>
      <w:r>
        <w:rPr>
          <w:color w:val="0E4661"/>
          <w:w w:val="125"/>
        </w:rPr>
        <w:t> leurs</w:t>
      </w:r>
      <w:r>
        <w:rPr>
          <w:color w:val="0E4661"/>
          <w:w w:val="125"/>
        </w:rPr>
        <w:t> limites,</w:t>
      </w:r>
      <w:r>
        <w:rPr>
          <w:color w:val="0E4661"/>
          <w:w w:val="125"/>
        </w:rPr>
        <w:t> telles</w:t>
      </w:r>
      <w:r>
        <w:rPr>
          <w:color w:val="0E4661"/>
          <w:w w:val="125"/>
        </w:rPr>
        <w:t> que</w:t>
      </w:r>
      <w:r>
        <w:rPr>
          <w:color w:val="0E4661"/>
          <w:w w:val="125"/>
        </w:rPr>
        <w:t> les</w:t>
      </w:r>
      <w:r>
        <w:rPr>
          <w:color w:val="0E4661"/>
          <w:w w:val="125"/>
        </w:rPr>
        <w:t> biais</w:t>
      </w:r>
      <w:r>
        <w:rPr>
          <w:color w:val="0E4661"/>
          <w:w w:val="125"/>
        </w:rPr>
        <w:t> et</w:t>
      </w:r>
      <w:r>
        <w:rPr>
          <w:color w:val="0E4661"/>
          <w:w w:val="125"/>
        </w:rPr>
        <w:t> les contraintes</w:t>
      </w:r>
      <w:r>
        <w:rPr>
          <w:color w:val="0E4661"/>
          <w:w w:val="125"/>
        </w:rPr>
        <w:t> de</w:t>
      </w:r>
      <w:r>
        <w:rPr>
          <w:color w:val="0E4661"/>
          <w:w w:val="125"/>
        </w:rPr>
        <w:t> portée.</w:t>
      </w:r>
      <w:r>
        <w:rPr>
          <w:color w:val="0E4661"/>
          <w:w w:val="125"/>
        </w:rPr>
        <w:t> En</w:t>
      </w:r>
      <w:r>
        <w:rPr>
          <w:color w:val="0E4661"/>
          <w:w w:val="125"/>
        </w:rPr>
        <w:t> réponse</w:t>
      </w:r>
      <w:r>
        <w:rPr>
          <w:color w:val="0E4661"/>
          <w:w w:val="125"/>
        </w:rPr>
        <w:t> aux</w:t>
      </w:r>
      <w:r>
        <w:rPr>
          <w:color w:val="0E4661"/>
          <w:w w:val="125"/>
        </w:rPr>
        <w:t> avancées</w:t>
      </w:r>
      <w:r>
        <w:rPr>
          <w:color w:val="0E4661"/>
          <w:w w:val="125"/>
        </w:rPr>
        <w:t> technologiques,</w:t>
      </w:r>
      <w:r>
        <w:rPr>
          <w:color w:val="0E4661"/>
          <w:w w:val="125"/>
        </w:rPr>
        <w:t> l'OGSL</w:t>
      </w:r>
      <w:r>
        <w:rPr>
          <w:color w:val="0E4661"/>
          <w:w w:val="125"/>
        </w:rPr>
        <w:t> a récemment intégré des grands modèles de langages (large language model - LLM).</w:t>
      </w:r>
      <w:r>
        <w:rPr>
          <w:color w:val="0E4661"/>
          <w:spacing w:val="-4"/>
          <w:w w:val="125"/>
        </w:rPr>
        <w:t> </w:t>
      </w:r>
      <w:r>
        <w:rPr>
          <w:color w:val="0E4661"/>
          <w:w w:val="125"/>
        </w:rPr>
        <w:t>Ces</w:t>
      </w:r>
      <w:r>
        <w:rPr>
          <w:color w:val="0E4661"/>
          <w:spacing w:val="-4"/>
          <w:w w:val="125"/>
        </w:rPr>
        <w:t> </w:t>
      </w:r>
      <w:r>
        <w:rPr>
          <w:color w:val="0E4661"/>
          <w:w w:val="125"/>
        </w:rPr>
        <w:t>modèles</w:t>
      </w:r>
      <w:r>
        <w:rPr>
          <w:color w:val="0E4661"/>
          <w:spacing w:val="-17"/>
          <w:w w:val="125"/>
        </w:rPr>
        <w:t> </w:t>
      </w:r>
      <w:r>
        <w:rPr>
          <w:color w:val="0E4661"/>
          <w:w w:val="125"/>
        </w:rPr>
        <w:t>avancés</w:t>
      </w:r>
      <w:r>
        <w:rPr>
          <w:color w:val="0E4661"/>
          <w:spacing w:val="-17"/>
          <w:w w:val="125"/>
        </w:rPr>
        <w:t> </w:t>
      </w:r>
      <w:r>
        <w:rPr>
          <w:color w:val="0E4661"/>
          <w:w w:val="125"/>
        </w:rPr>
        <w:t>ne</w:t>
      </w:r>
      <w:r>
        <w:rPr>
          <w:color w:val="0E4661"/>
          <w:spacing w:val="-17"/>
          <w:w w:val="125"/>
        </w:rPr>
        <w:t> </w:t>
      </w:r>
      <w:r>
        <w:rPr>
          <w:color w:val="0E4661"/>
          <w:w w:val="125"/>
        </w:rPr>
        <w:t>nécessitent</w:t>
      </w:r>
      <w:r>
        <w:rPr>
          <w:color w:val="0E4661"/>
          <w:spacing w:val="-17"/>
          <w:w w:val="125"/>
        </w:rPr>
        <w:t> </w:t>
      </w:r>
      <w:r>
        <w:rPr>
          <w:color w:val="0E4661"/>
          <w:w w:val="125"/>
        </w:rPr>
        <w:t>aucun</w:t>
      </w:r>
      <w:r>
        <w:rPr>
          <w:color w:val="0E4661"/>
          <w:spacing w:val="-17"/>
          <w:w w:val="125"/>
        </w:rPr>
        <w:t> </w:t>
      </w:r>
      <w:r>
        <w:rPr>
          <w:color w:val="0E4661"/>
          <w:w w:val="125"/>
        </w:rPr>
        <w:t>réentraînement</w:t>
      </w:r>
      <w:r>
        <w:rPr>
          <w:color w:val="0E4661"/>
          <w:spacing w:val="-17"/>
          <w:w w:val="125"/>
        </w:rPr>
        <w:t> </w:t>
      </w:r>
      <w:r>
        <w:rPr>
          <w:color w:val="0E4661"/>
          <w:w w:val="125"/>
        </w:rPr>
        <w:t>spéciﬁque</w:t>
      </w:r>
      <w:r>
        <w:rPr>
          <w:color w:val="0E4661"/>
          <w:spacing w:val="-16"/>
          <w:w w:val="125"/>
        </w:rPr>
        <w:t> </w:t>
      </w:r>
      <w:r>
        <w:rPr>
          <w:color w:val="0E4661"/>
          <w:w w:val="125"/>
        </w:rPr>
        <w:t>à une</w:t>
      </w:r>
      <w:r>
        <w:rPr>
          <w:color w:val="0E4661"/>
          <w:w w:val="125"/>
        </w:rPr>
        <w:t> tâche</w:t>
      </w:r>
      <w:r>
        <w:rPr>
          <w:color w:val="0E4661"/>
          <w:w w:val="125"/>
        </w:rPr>
        <w:t> et</w:t>
      </w:r>
      <w:r>
        <w:rPr>
          <w:color w:val="0E4661"/>
          <w:w w:val="125"/>
        </w:rPr>
        <w:t> extraient</w:t>
      </w:r>
      <w:r>
        <w:rPr>
          <w:color w:val="0E4661"/>
          <w:w w:val="125"/>
        </w:rPr>
        <w:t> sans</w:t>
      </w:r>
      <w:r>
        <w:rPr>
          <w:color w:val="0E4661"/>
          <w:w w:val="125"/>
        </w:rPr>
        <w:t> effort</w:t>
      </w:r>
      <w:r>
        <w:rPr>
          <w:color w:val="0E4661"/>
          <w:w w:val="125"/>
        </w:rPr>
        <w:t> des</w:t>
      </w:r>
      <w:r>
        <w:rPr>
          <w:color w:val="0E4661"/>
          <w:w w:val="125"/>
        </w:rPr>
        <w:t> métadonnées</w:t>
      </w:r>
      <w:r>
        <w:rPr>
          <w:color w:val="0E4661"/>
          <w:w w:val="125"/>
        </w:rPr>
        <w:t> structurées</w:t>
      </w:r>
      <w:r>
        <w:rPr>
          <w:color w:val="0E4661"/>
          <w:w w:val="125"/>
        </w:rPr>
        <w:t> à</w:t>
      </w:r>
      <w:r>
        <w:rPr>
          <w:color w:val="0E4661"/>
          <w:w w:val="125"/>
        </w:rPr>
        <w:t> partir</w:t>
      </w:r>
      <w:r>
        <w:rPr>
          <w:color w:val="0E4661"/>
          <w:w w:val="125"/>
        </w:rPr>
        <w:t> de documents complexes grâce à des messages-guides précis.</w:t>
      </w:r>
      <w:r>
        <w:rPr>
          <w:color w:val="0E4661"/>
          <w:spacing w:val="-8"/>
          <w:w w:val="125"/>
        </w:rPr>
        <w:t> </w:t>
      </w:r>
      <w:r>
        <w:rPr>
          <w:color w:val="0E4661"/>
          <w:w w:val="125"/>
        </w:rPr>
        <w:t>Les</w:t>
      </w:r>
      <w:r>
        <w:rPr>
          <w:color w:val="0E4661"/>
          <w:spacing w:val="-8"/>
          <w:w w:val="125"/>
        </w:rPr>
        <w:t> </w:t>
      </w:r>
      <w:r>
        <w:rPr>
          <w:color w:val="0E4661"/>
          <w:w w:val="125"/>
        </w:rPr>
        <w:t>résultats</w:t>
      </w:r>
      <w:r>
        <w:rPr>
          <w:color w:val="0E4661"/>
          <w:spacing w:val="-8"/>
          <w:w w:val="125"/>
        </w:rPr>
        <w:t> </w:t>
      </w:r>
      <w:r>
        <w:rPr>
          <w:color w:val="0E4661"/>
          <w:w w:val="125"/>
        </w:rPr>
        <w:t>sont systématiquement</w:t>
      </w:r>
      <w:r>
        <w:rPr>
          <w:color w:val="0E4661"/>
          <w:w w:val="125"/>
        </w:rPr>
        <w:t> validés,</w:t>
      </w:r>
      <w:r>
        <w:rPr>
          <w:color w:val="0E4661"/>
          <w:w w:val="125"/>
        </w:rPr>
        <w:t> contrôlés</w:t>
      </w:r>
      <w:r>
        <w:rPr>
          <w:color w:val="0E4661"/>
          <w:w w:val="125"/>
        </w:rPr>
        <w:t> et</w:t>
      </w:r>
      <w:r>
        <w:rPr>
          <w:color w:val="0E4661"/>
          <w:w w:val="125"/>
        </w:rPr>
        <w:t> enregistrés</w:t>
      </w:r>
      <w:r>
        <w:rPr>
          <w:color w:val="0E4661"/>
          <w:w w:val="125"/>
        </w:rPr>
        <w:t> à</w:t>
      </w:r>
      <w:r>
        <w:rPr>
          <w:color w:val="0E4661"/>
          <w:w w:val="125"/>
        </w:rPr>
        <w:t> l'aide</w:t>
      </w:r>
      <w:r>
        <w:rPr>
          <w:color w:val="0E4661"/>
          <w:w w:val="125"/>
        </w:rPr>
        <w:t> de</w:t>
      </w:r>
      <w:r>
        <w:rPr>
          <w:color w:val="0E4661"/>
          <w:w w:val="125"/>
        </w:rPr>
        <w:t> LangChain</w:t>
      </w:r>
      <w:r>
        <w:rPr>
          <w:color w:val="0E4661"/>
          <w:w w:val="125"/>
        </w:rPr>
        <w:t> et MLﬂow,</w:t>
      </w:r>
      <w:r>
        <w:rPr>
          <w:color w:val="0E4661"/>
          <w:w w:val="125"/>
        </w:rPr>
        <w:t> ce</w:t>
      </w:r>
      <w:r>
        <w:rPr>
          <w:color w:val="0E4661"/>
          <w:w w:val="125"/>
        </w:rPr>
        <w:t> qui</w:t>
      </w:r>
      <w:r>
        <w:rPr>
          <w:color w:val="0E4661"/>
          <w:w w:val="125"/>
        </w:rPr>
        <w:t> garantit</w:t>
      </w:r>
      <w:r>
        <w:rPr>
          <w:color w:val="0E4661"/>
          <w:w w:val="125"/>
        </w:rPr>
        <w:t> une</w:t>
      </w:r>
      <w:r>
        <w:rPr>
          <w:color w:val="0E4661"/>
          <w:w w:val="125"/>
        </w:rPr>
        <w:t> amélioration</w:t>
      </w:r>
      <w:r>
        <w:rPr>
          <w:color w:val="0E4661"/>
          <w:w w:val="125"/>
        </w:rPr>
        <w:t> continue,</w:t>
      </w:r>
      <w:r>
        <w:rPr>
          <w:color w:val="0E4661"/>
          <w:w w:val="125"/>
        </w:rPr>
        <w:t> la</w:t>
      </w:r>
      <w:r>
        <w:rPr>
          <w:color w:val="0E4661"/>
          <w:w w:val="125"/>
        </w:rPr>
        <w:t> transparence</w:t>
      </w:r>
      <w:r>
        <w:rPr>
          <w:color w:val="0E4661"/>
          <w:w w:val="125"/>
        </w:rPr>
        <w:t> et</w:t>
      </w:r>
      <w:r>
        <w:rPr>
          <w:color w:val="0E4661"/>
          <w:w w:val="125"/>
        </w:rPr>
        <w:t> la </w:t>
      </w:r>
      <w:r>
        <w:rPr>
          <w:color w:val="0E4661"/>
          <w:spacing w:val="-2"/>
          <w:w w:val="125"/>
        </w:rPr>
        <w:t>ﬁabilité.</w:t>
      </w:r>
    </w:p>
    <w:p>
      <w:pPr>
        <w:pStyle w:val="Heading5"/>
        <w:spacing w:line="259" w:lineRule="auto" w:before="233"/>
        <w:ind w:right="1417"/>
      </w:pPr>
      <w:r>
        <w:rPr>
          <w:color w:val="0E4661"/>
          <w:w w:val="125"/>
        </w:rPr>
        <w:t>Guidée</w:t>
      </w:r>
      <w:r>
        <w:rPr>
          <w:color w:val="0E4661"/>
          <w:w w:val="125"/>
        </w:rPr>
        <w:t> par</w:t>
      </w:r>
      <w:r>
        <w:rPr>
          <w:color w:val="0E4661"/>
          <w:w w:val="125"/>
        </w:rPr>
        <w:t> l'éthique,</w:t>
      </w:r>
      <w:r>
        <w:rPr>
          <w:color w:val="0E4661"/>
          <w:w w:val="125"/>
        </w:rPr>
        <w:t> l'OGSL</w:t>
      </w:r>
      <w:r>
        <w:rPr>
          <w:color w:val="0E4661"/>
          <w:w w:val="125"/>
        </w:rPr>
        <w:t> adhère</w:t>
      </w:r>
      <w:r>
        <w:rPr>
          <w:color w:val="0E4661"/>
          <w:spacing w:val="-7"/>
          <w:w w:val="125"/>
        </w:rPr>
        <w:t> </w:t>
      </w:r>
      <w:r>
        <w:rPr>
          <w:color w:val="0E4661"/>
          <w:w w:val="125"/>
        </w:rPr>
        <w:t>strictement</w:t>
      </w:r>
      <w:r>
        <w:rPr>
          <w:color w:val="0E4661"/>
          <w:spacing w:val="-7"/>
          <w:w w:val="125"/>
        </w:rPr>
        <w:t> </w:t>
      </w:r>
      <w:r>
        <w:rPr>
          <w:color w:val="0E4661"/>
          <w:w w:val="125"/>
        </w:rPr>
        <w:t>aux</w:t>
      </w:r>
      <w:r>
        <w:rPr>
          <w:color w:val="0E4661"/>
          <w:spacing w:val="-7"/>
          <w:w w:val="125"/>
        </w:rPr>
        <w:t> </w:t>
      </w:r>
      <w:r>
        <w:rPr>
          <w:color w:val="0E4661"/>
          <w:w w:val="125"/>
        </w:rPr>
        <w:t>principes</w:t>
      </w:r>
      <w:r>
        <w:rPr>
          <w:color w:val="0E4661"/>
          <w:spacing w:val="-7"/>
          <w:w w:val="125"/>
        </w:rPr>
        <w:t> </w:t>
      </w:r>
      <w:r>
        <w:rPr>
          <w:color w:val="0E4661"/>
          <w:w w:val="125"/>
        </w:rPr>
        <w:t>internationaux de</w:t>
      </w:r>
      <w:r>
        <w:rPr>
          <w:color w:val="0E4661"/>
          <w:spacing w:val="-1"/>
          <w:w w:val="125"/>
        </w:rPr>
        <w:t> </w:t>
      </w:r>
      <w:r>
        <w:rPr>
          <w:color w:val="0E4661"/>
          <w:w w:val="125"/>
        </w:rPr>
        <w:t>l'IA,</w:t>
      </w:r>
      <w:r>
        <w:rPr>
          <w:color w:val="0E4661"/>
          <w:spacing w:val="-1"/>
          <w:w w:val="125"/>
        </w:rPr>
        <w:t> </w:t>
      </w:r>
      <w:r>
        <w:rPr>
          <w:color w:val="0E4661"/>
          <w:w w:val="125"/>
        </w:rPr>
        <w:t>en</w:t>
      </w:r>
      <w:r>
        <w:rPr>
          <w:color w:val="0E4661"/>
          <w:spacing w:val="-1"/>
          <w:w w:val="125"/>
        </w:rPr>
        <w:t> </w:t>
      </w:r>
      <w:r>
        <w:rPr>
          <w:color w:val="0E4661"/>
          <w:w w:val="125"/>
        </w:rPr>
        <w:t>mettant</w:t>
      </w:r>
      <w:r>
        <w:rPr>
          <w:color w:val="0E4661"/>
          <w:spacing w:val="-1"/>
          <w:w w:val="125"/>
        </w:rPr>
        <w:t> </w:t>
      </w:r>
      <w:r>
        <w:rPr>
          <w:color w:val="0E4661"/>
          <w:w w:val="125"/>
        </w:rPr>
        <w:t>l'accent</w:t>
      </w:r>
      <w:r>
        <w:rPr>
          <w:color w:val="0E4661"/>
          <w:spacing w:val="-1"/>
          <w:w w:val="125"/>
        </w:rPr>
        <w:t> </w:t>
      </w:r>
      <w:r>
        <w:rPr>
          <w:color w:val="0E4661"/>
          <w:w w:val="125"/>
        </w:rPr>
        <w:t>sur</w:t>
      </w:r>
      <w:r>
        <w:rPr>
          <w:color w:val="0E4661"/>
          <w:spacing w:val="-1"/>
          <w:w w:val="125"/>
        </w:rPr>
        <w:t> </w:t>
      </w:r>
      <w:r>
        <w:rPr>
          <w:color w:val="0E4661"/>
          <w:w w:val="125"/>
        </w:rPr>
        <w:t>la</w:t>
      </w:r>
      <w:r>
        <w:rPr>
          <w:color w:val="0E4661"/>
          <w:spacing w:val="-12"/>
          <w:w w:val="125"/>
        </w:rPr>
        <w:t> </w:t>
      </w:r>
      <w:r>
        <w:rPr>
          <w:color w:val="0E4661"/>
          <w:w w:val="125"/>
        </w:rPr>
        <w:t>transparence,</w:t>
      </w:r>
      <w:r>
        <w:rPr>
          <w:color w:val="0E4661"/>
          <w:spacing w:val="-12"/>
          <w:w w:val="125"/>
        </w:rPr>
        <w:t> </w:t>
      </w:r>
      <w:r>
        <w:rPr>
          <w:color w:val="0E4661"/>
          <w:w w:val="125"/>
        </w:rPr>
        <w:t>l'équité,</w:t>
      </w:r>
      <w:r>
        <w:rPr>
          <w:color w:val="0E4661"/>
          <w:spacing w:val="-12"/>
          <w:w w:val="125"/>
        </w:rPr>
        <w:t> </w:t>
      </w:r>
      <w:r>
        <w:rPr>
          <w:color w:val="0E4661"/>
          <w:w w:val="125"/>
        </w:rPr>
        <w:t>la</w:t>
      </w:r>
      <w:r>
        <w:rPr>
          <w:color w:val="0E4661"/>
          <w:spacing w:val="-12"/>
          <w:w w:val="125"/>
        </w:rPr>
        <w:t> </w:t>
      </w:r>
      <w:r>
        <w:rPr>
          <w:color w:val="0E4661"/>
          <w:w w:val="125"/>
        </w:rPr>
        <w:t>conﬁdentialité</w:t>
      </w:r>
      <w:r>
        <w:rPr>
          <w:color w:val="0E4661"/>
          <w:spacing w:val="-12"/>
          <w:w w:val="125"/>
        </w:rPr>
        <w:t> </w:t>
      </w:r>
      <w:r>
        <w:rPr>
          <w:color w:val="0E4661"/>
          <w:w w:val="125"/>
        </w:rPr>
        <w:t>des données,</w:t>
      </w:r>
      <w:r>
        <w:rPr>
          <w:color w:val="0E4661"/>
          <w:w w:val="125"/>
        </w:rPr>
        <w:t> la</w:t>
      </w:r>
      <w:r>
        <w:rPr>
          <w:color w:val="0E4661"/>
          <w:w w:val="125"/>
        </w:rPr>
        <w:t> gouvernance,</w:t>
      </w:r>
      <w:r>
        <w:rPr>
          <w:color w:val="0E4661"/>
          <w:w w:val="125"/>
        </w:rPr>
        <w:t> la</w:t>
      </w:r>
      <w:r>
        <w:rPr>
          <w:color w:val="0E4661"/>
          <w:w w:val="125"/>
        </w:rPr>
        <w:t> surveillance</w:t>
      </w:r>
      <w:r>
        <w:rPr>
          <w:color w:val="0E4661"/>
          <w:w w:val="125"/>
        </w:rPr>
        <w:t> humaine,</w:t>
      </w:r>
      <w:r>
        <w:rPr>
          <w:color w:val="0E4661"/>
          <w:w w:val="125"/>
        </w:rPr>
        <w:t> la</w:t>
      </w:r>
      <w:r>
        <w:rPr>
          <w:color w:val="0E4661"/>
          <w:w w:val="125"/>
        </w:rPr>
        <w:t> durabilité environnementale</w:t>
      </w:r>
      <w:r>
        <w:rPr>
          <w:color w:val="0E4661"/>
          <w:w w:val="125"/>
        </w:rPr>
        <w:t> et</w:t>
      </w:r>
      <w:r>
        <w:rPr>
          <w:color w:val="0E4661"/>
          <w:w w:val="125"/>
        </w:rPr>
        <w:t> la</w:t>
      </w:r>
      <w:r>
        <w:rPr>
          <w:color w:val="0E4661"/>
          <w:w w:val="125"/>
        </w:rPr>
        <w:t> conformité</w:t>
      </w:r>
      <w:r>
        <w:rPr>
          <w:color w:val="0E4661"/>
          <w:w w:val="125"/>
        </w:rPr>
        <w:t> aux</w:t>
      </w:r>
      <w:r>
        <w:rPr>
          <w:color w:val="0E4661"/>
          <w:w w:val="125"/>
        </w:rPr>
        <w:t> réglementations.</w:t>
      </w:r>
      <w:r>
        <w:rPr>
          <w:color w:val="0E4661"/>
          <w:w w:val="125"/>
        </w:rPr>
        <w:t> Ces</w:t>
      </w:r>
      <w:r>
        <w:rPr>
          <w:color w:val="0E4661"/>
          <w:w w:val="125"/>
        </w:rPr>
        <w:t> engagements sont</w:t>
      </w:r>
      <w:r>
        <w:rPr>
          <w:color w:val="0E4661"/>
          <w:w w:val="125"/>
        </w:rPr>
        <w:t> concrétisés</w:t>
      </w:r>
      <w:r>
        <w:rPr>
          <w:color w:val="0E4661"/>
          <w:w w:val="125"/>
        </w:rPr>
        <w:t> par</w:t>
      </w:r>
      <w:r>
        <w:rPr>
          <w:color w:val="0E4661"/>
          <w:w w:val="125"/>
        </w:rPr>
        <w:t> une</w:t>
      </w:r>
      <w:r>
        <w:rPr>
          <w:color w:val="0E4661"/>
          <w:w w:val="125"/>
        </w:rPr>
        <w:t> gouvernance</w:t>
      </w:r>
      <w:r>
        <w:rPr>
          <w:color w:val="0E4661"/>
          <w:w w:val="125"/>
        </w:rPr>
        <w:t> rigoureuse</w:t>
      </w:r>
      <w:r>
        <w:rPr>
          <w:color w:val="0E4661"/>
          <w:w w:val="125"/>
        </w:rPr>
        <w:t> et</w:t>
      </w:r>
      <w:r>
        <w:rPr>
          <w:color w:val="0E4661"/>
          <w:spacing w:val="-3"/>
          <w:w w:val="125"/>
        </w:rPr>
        <w:t> </w:t>
      </w:r>
      <w:r>
        <w:rPr>
          <w:color w:val="0E4661"/>
          <w:w w:val="125"/>
        </w:rPr>
        <w:t>le</w:t>
      </w:r>
      <w:r>
        <w:rPr>
          <w:color w:val="0E4661"/>
          <w:spacing w:val="-3"/>
          <w:w w:val="125"/>
        </w:rPr>
        <w:t> </w:t>
      </w:r>
      <w:r>
        <w:rPr>
          <w:color w:val="0E4661"/>
          <w:w w:val="125"/>
        </w:rPr>
        <w:t>cadre</w:t>
      </w:r>
      <w:r>
        <w:rPr>
          <w:color w:val="0E4661"/>
          <w:spacing w:val="-3"/>
          <w:w w:val="125"/>
        </w:rPr>
        <w:t> </w:t>
      </w:r>
      <w:r>
        <w:rPr>
          <w:color w:val="0E4661"/>
          <w:w w:val="125"/>
        </w:rPr>
        <w:t>d'évaluation</w:t>
      </w:r>
      <w:r>
        <w:rPr>
          <w:color w:val="0E4661"/>
          <w:spacing w:val="-3"/>
          <w:w w:val="125"/>
        </w:rPr>
        <w:t> </w:t>
      </w:r>
      <w:r>
        <w:rPr>
          <w:color w:val="0E4661"/>
          <w:w w:val="125"/>
        </w:rPr>
        <w:t>de l'éthique de l'IA de la Commission européenne.</w:t>
      </w:r>
    </w:p>
    <w:p>
      <w:pPr>
        <w:pStyle w:val="Heading5"/>
        <w:spacing w:after="0" w:line="259" w:lineRule="auto"/>
        <w:sectPr>
          <w:footerReference w:type="default" r:id="rId6"/>
          <w:pgSz w:w="12240" w:h="15840"/>
          <w:pgMar w:header="0" w:footer="1024" w:top="1340" w:bottom="1220" w:left="360" w:right="0"/>
          <w:pgNumType w:start="1"/>
        </w:sectPr>
      </w:pPr>
    </w:p>
    <w:p>
      <w:pPr>
        <w:pStyle w:val="Heading5"/>
        <w:spacing w:line="259" w:lineRule="auto"/>
        <w:ind w:right="1416"/>
      </w:pPr>
      <w:r>
        <w:rPr>
          <w:color w:val="0E4661"/>
          <w:w w:val="120"/>
        </w:rPr>
        <w:t>Pour l'avenir, l'évolution de l'OGSL s'articule autour d'Observia, une plateforme complète</w:t>
      </w:r>
      <w:r>
        <w:rPr>
          <w:color w:val="0E4661"/>
          <w:w w:val="120"/>
        </w:rPr>
        <w:t> conçue</w:t>
      </w:r>
      <w:r>
        <w:rPr>
          <w:color w:val="0E4661"/>
          <w:w w:val="120"/>
        </w:rPr>
        <w:t> pour</w:t>
      </w:r>
      <w:r>
        <w:rPr>
          <w:color w:val="0E4661"/>
          <w:w w:val="120"/>
        </w:rPr>
        <w:t> uniﬁer</w:t>
      </w:r>
      <w:r>
        <w:rPr>
          <w:color w:val="0E4661"/>
          <w:w w:val="120"/>
        </w:rPr>
        <w:t> et</w:t>
      </w:r>
      <w:r>
        <w:rPr>
          <w:color w:val="0E4661"/>
          <w:w w:val="120"/>
        </w:rPr>
        <w:t> automatiser</w:t>
      </w:r>
      <w:r>
        <w:rPr>
          <w:color w:val="0E4661"/>
          <w:w w:val="120"/>
        </w:rPr>
        <w:t> davantage</w:t>
      </w:r>
      <w:r>
        <w:rPr>
          <w:color w:val="0E4661"/>
          <w:w w:val="120"/>
        </w:rPr>
        <w:t> les</w:t>
      </w:r>
      <w:r>
        <w:rPr>
          <w:color w:val="0E4661"/>
          <w:w w:val="120"/>
        </w:rPr>
        <w:t> ﬂux</w:t>
      </w:r>
      <w:r>
        <w:rPr>
          <w:color w:val="0E4661"/>
          <w:w w:val="120"/>
        </w:rPr>
        <w:t> de</w:t>
      </w:r>
      <w:r>
        <w:rPr>
          <w:color w:val="0E4661"/>
          <w:w w:val="120"/>
        </w:rPr>
        <w:t> travail d'ingestion</w:t>
      </w:r>
      <w:r>
        <w:rPr>
          <w:color w:val="0E4661"/>
          <w:w w:val="120"/>
        </w:rPr>
        <w:t> de</w:t>
      </w:r>
      <w:r>
        <w:rPr>
          <w:color w:val="0E4661"/>
          <w:w w:val="120"/>
        </w:rPr>
        <w:t> données.</w:t>
      </w:r>
      <w:r>
        <w:rPr>
          <w:color w:val="0E4661"/>
          <w:w w:val="120"/>
        </w:rPr>
        <w:t> La</w:t>
      </w:r>
      <w:r>
        <w:rPr>
          <w:color w:val="0E4661"/>
          <w:w w:val="120"/>
        </w:rPr>
        <w:t> feuille</w:t>
      </w:r>
      <w:r>
        <w:rPr>
          <w:color w:val="0E4661"/>
          <w:w w:val="120"/>
        </w:rPr>
        <w:t> de</w:t>
      </w:r>
      <w:r>
        <w:rPr>
          <w:color w:val="0E4661"/>
          <w:w w:val="120"/>
        </w:rPr>
        <w:t> route</w:t>
      </w:r>
      <w:r>
        <w:rPr>
          <w:color w:val="0E4661"/>
          <w:w w:val="120"/>
        </w:rPr>
        <w:t> d'Observia</w:t>
      </w:r>
      <w:r>
        <w:rPr>
          <w:color w:val="0E4661"/>
          <w:w w:val="120"/>
        </w:rPr>
        <w:t> prévoit</w:t>
      </w:r>
      <w:r>
        <w:rPr>
          <w:color w:val="0E4661"/>
          <w:w w:val="120"/>
        </w:rPr>
        <w:t> d'étendre l'assistance</w:t>
      </w:r>
      <w:r>
        <w:rPr>
          <w:color w:val="0E4661"/>
          <w:w w:val="120"/>
        </w:rPr>
        <w:t> de</w:t>
      </w:r>
      <w:r>
        <w:rPr>
          <w:color w:val="0E4661"/>
          <w:w w:val="120"/>
        </w:rPr>
        <w:t> l'IA</w:t>
      </w:r>
      <w:r>
        <w:rPr>
          <w:color w:val="0E4661"/>
          <w:w w:val="120"/>
        </w:rPr>
        <w:t> à</w:t>
      </w:r>
      <w:r>
        <w:rPr>
          <w:color w:val="0E4661"/>
          <w:w w:val="120"/>
        </w:rPr>
        <w:t> d'autres</w:t>
      </w:r>
      <w:r>
        <w:rPr>
          <w:color w:val="0E4661"/>
          <w:w w:val="120"/>
        </w:rPr>
        <w:t> types</w:t>
      </w:r>
      <w:r>
        <w:rPr>
          <w:color w:val="0E4661"/>
          <w:w w:val="120"/>
        </w:rPr>
        <w:t> de</w:t>
      </w:r>
      <w:r>
        <w:rPr>
          <w:color w:val="0E4661"/>
          <w:w w:val="120"/>
        </w:rPr>
        <w:t> données</w:t>
      </w:r>
      <w:r>
        <w:rPr>
          <w:color w:val="0E4661"/>
          <w:w w:val="120"/>
        </w:rPr>
        <w:t> et</w:t>
      </w:r>
      <w:r>
        <w:rPr>
          <w:color w:val="0E4661"/>
          <w:w w:val="120"/>
        </w:rPr>
        <w:t> d'intégrer</w:t>
      </w:r>
      <w:r>
        <w:rPr>
          <w:color w:val="0E4661"/>
          <w:w w:val="120"/>
        </w:rPr>
        <w:t> des</w:t>
      </w:r>
      <w:r>
        <w:rPr>
          <w:color w:val="0E4661"/>
          <w:w w:val="120"/>
        </w:rPr>
        <w:t> tableaux de bord</w:t>
      </w:r>
      <w:r>
        <w:rPr>
          <w:color w:val="0E4661"/>
          <w:w w:val="120"/>
        </w:rPr>
        <w:t> d'orchestration</w:t>
      </w:r>
      <w:r>
        <w:rPr>
          <w:color w:val="0E4661"/>
          <w:w w:val="120"/>
        </w:rPr>
        <w:t> semi-automatiques</w:t>
      </w:r>
      <w:r>
        <w:rPr>
          <w:color w:val="0E4661"/>
          <w:w w:val="120"/>
        </w:rPr>
        <w:t> avec</w:t>
      </w:r>
      <w:r>
        <w:rPr>
          <w:color w:val="0E4661"/>
          <w:w w:val="120"/>
        </w:rPr>
        <w:t> la</w:t>
      </w:r>
      <w:r>
        <w:rPr>
          <w:color w:val="0E4661"/>
          <w:w w:val="120"/>
        </w:rPr>
        <w:t> supervision</w:t>
      </w:r>
      <w:r>
        <w:rPr>
          <w:color w:val="0E4661"/>
          <w:w w:val="120"/>
        </w:rPr>
        <w:t> d'experts,</w:t>
      </w:r>
      <w:r>
        <w:rPr>
          <w:color w:val="0E4661"/>
          <w:w w:val="120"/>
        </w:rPr>
        <w:t> pour ﬁnalement</w:t>
      </w:r>
      <w:r>
        <w:rPr>
          <w:color w:val="0E4661"/>
          <w:spacing w:val="40"/>
          <w:w w:val="120"/>
        </w:rPr>
        <w:t> </w:t>
      </w:r>
      <w:r>
        <w:rPr>
          <w:color w:val="0E4661"/>
          <w:w w:val="120"/>
        </w:rPr>
        <w:t>permettre</w:t>
      </w:r>
      <w:r>
        <w:rPr>
          <w:color w:val="0E4661"/>
          <w:spacing w:val="40"/>
          <w:w w:val="120"/>
        </w:rPr>
        <w:t> </w:t>
      </w:r>
      <w:r>
        <w:rPr>
          <w:color w:val="0E4661"/>
          <w:w w:val="120"/>
        </w:rPr>
        <w:t>des</w:t>
      </w:r>
      <w:r>
        <w:rPr>
          <w:color w:val="0E4661"/>
          <w:spacing w:val="40"/>
          <w:w w:val="120"/>
        </w:rPr>
        <w:t> </w:t>
      </w:r>
      <w:r>
        <w:rPr>
          <w:color w:val="0E4661"/>
          <w:w w:val="120"/>
        </w:rPr>
        <w:t>capacités</w:t>
      </w:r>
      <w:r>
        <w:rPr>
          <w:color w:val="0E4661"/>
          <w:spacing w:val="40"/>
          <w:w w:val="120"/>
        </w:rPr>
        <w:t> </w:t>
      </w:r>
      <w:r>
        <w:rPr>
          <w:color w:val="0E4661"/>
          <w:w w:val="120"/>
        </w:rPr>
        <w:t>d'apprentissage</w:t>
      </w:r>
      <w:r>
        <w:rPr>
          <w:color w:val="0E4661"/>
          <w:spacing w:val="40"/>
          <w:w w:val="120"/>
        </w:rPr>
        <w:t> </w:t>
      </w:r>
      <w:r>
        <w:rPr>
          <w:color w:val="0E4661"/>
          <w:w w:val="120"/>
        </w:rPr>
        <w:t>adaptatif en temps réel. En</w:t>
      </w:r>
      <w:r>
        <w:rPr>
          <w:color w:val="0E4661"/>
          <w:spacing w:val="40"/>
          <w:w w:val="120"/>
        </w:rPr>
        <w:t> </w:t>
      </w:r>
      <w:r>
        <w:rPr>
          <w:color w:val="0E4661"/>
          <w:w w:val="120"/>
        </w:rPr>
        <w:t>donnant</w:t>
      </w:r>
      <w:r>
        <w:rPr>
          <w:color w:val="0E4661"/>
          <w:spacing w:val="40"/>
          <w:w w:val="120"/>
        </w:rPr>
        <w:t> </w:t>
      </w:r>
      <w:r>
        <w:rPr>
          <w:color w:val="0E4661"/>
          <w:w w:val="120"/>
        </w:rPr>
        <w:t>la</w:t>
      </w:r>
      <w:r>
        <w:rPr>
          <w:color w:val="0E4661"/>
          <w:spacing w:val="40"/>
          <w:w w:val="120"/>
        </w:rPr>
        <w:t> </w:t>
      </w:r>
      <w:r>
        <w:rPr>
          <w:color w:val="0E4661"/>
          <w:w w:val="120"/>
        </w:rPr>
        <w:t>priorité</w:t>
      </w:r>
      <w:r>
        <w:rPr>
          <w:color w:val="0E4661"/>
          <w:spacing w:val="40"/>
          <w:w w:val="120"/>
        </w:rPr>
        <w:t> </w:t>
      </w:r>
      <w:r>
        <w:rPr>
          <w:color w:val="0E4661"/>
          <w:w w:val="120"/>
        </w:rPr>
        <w:t>à</w:t>
      </w:r>
      <w:r>
        <w:rPr>
          <w:color w:val="0E4661"/>
          <w:spacing w:val="40"/>
          <w:w w:val="120"/>
        </w:rPr>
        <w:t> </w:t>
      </w:r>
      <w:r>
        <w:rPr>
          <w:color w:val="0E4661"/>
          <w:w w:val="120"/>
        </w:rPr>
        <w:t>la</w:t>
      </w:r>
      <w:r>
        <w:rPr>
          <w:color w:val="0E4661"/>
          <w:spacing w:val="40"/>
          <w:w w:val="120"/>
        </w:rPr>
        <w:t> </w:t>
      </w:r>
      <w:r>
        <w:rPr>
          <w:color w:val="0E4661"/>
          <w:w w:val="120"/>
        </w:rPr>
        <w:t>modularité,</w:t>
      </w:r>
      <w:r>
        <w:rPr>
          <w:color w:val="0E4661"/>
          <w:spacing w:val="40"/>
          <w:w w:val="120"/>
        </w:rPr>
        <w:t> </w:t>
      </w:r>
      <w:r>
        <w:rPr>
          <w:color w:val="0E4661"/>
          <w:w w:val="120"/>
        </w:rPr>
        <w:t>à</w:t>
      </w:r>
      <w:r>
        <w:rPr>
          <w:color w:val="0E4661"/>
          <w:spacing w:val="40"/>
          <w:w w:val="120"/>
        </w:rPr>
        <w:t> </w:t>
      </w:r>
      <w:r>
        <w:rPr>
          <w:color w:val="0E4661"/>
          <w:w w:val="120"/>
        </w:rPr>
        <w:t>la</w:t>
      </w:r>
      <w:r>
        <w:rPr>
          <w:color w:val="0E4661"/>
          <w:spacing w:val="40"/>
          <w:w w:val="120"/>
        </w:rPr>
        <w:t> </w:t>
      </w:r>
      <w:r>
        <w:rPr>
          <w:color w:val="0E4661"/>
          <w:w w:val="120"/>
        </w:rPr>
        <w:t>vigilance</w:t>
      </w:r>
      <w:r>
        <w:rPr>
          <w:color w:val="0E4661"/>
          <w:spacing w:val="40"/>
          <w:w w:val="120"/>
        </w:rPr>
        <w:t> </w:t>
      </w:r>
      <w:r>
        <w:rPr>
          <w:color w:val="0E4661"/>
          <w:w w:val="120"/>
        </w:rPr>
        <w:t>éthique</w:t>
      </w:r>
      <w:r>
        <w:rPr>
          <w:color w:val="0E4661"/>
          <w:spacing w:val="40"/>
          <w:w w:val="120"/>
        </w:rPr>
        <w:t> </w:t>
      </w:r>
      <w:r>
        <w:rPr>
          <w:color w:val="0E4661"/>
          <w:w w:val="120"/>
        </w:rPr>
        <w:t>et</w:t>
      </w:r>
      <w:r>
        <w:rPr>
          <w:color w:val="0E4661"/>
          <w:spacing w:val="40"/>
          <w:w w:val="120"/>
        </w:rPr>
        <w:t> </w:t>
      </w:r>
      <w:r>
        <w:rPr>
          <w:color w:val="0E4661"/>
          <w:w w:val="120"/>
        </w:rPr>
        <w:t>à l'engagement</w:t>
      </w:r>
      <w:r>
        <w:rPr>
          <w:color w:val="0E4661"/>
          <w:spacing w:val="40"/>
          <w:w w:val="120"/>
        </w:rPr>
        <w:t> </w:t>
      </w:r>
      <w:r>
        <w:rPr>
          <w:color w:val="0E4661"/>
          <w:w w:val="120"/>
        </w:rPr>
        <w:t>continu</w:t>
      </w:r>
      <w:r>
        <w:rPr>
          <w:color w:val="0E4661"/>
          <w:spacing w:val="40"/>
          <w:w w:val="120"/>
        </w:rPr>
        <w:t> </w:t>
      </w:r>
      <w:r>
        <w:rPr>
          <w:color w:val="0E4661"/>
          <w:w w:val="120"/>
        </w:rPr>
        <w:t>des</w:t>
      </w:r>
      <w:r>
        <w:rPr>
          <w:color w:val="0E4661"/>
          <w:spacing w:val="40"/>
          <w:w w:val="120"/>
        </w:rPr>
        <w:t> </w:t>
      </w:r>
      <w:r>
        <w:rPr>
          <w:color w:val="0E4661"/>
          <w:w w:val="120"/>
        </w:rPr>
        <w:t>utilisateurs,</w:t>
      </w:r>
      <w:r>
        <w:rPr>
          <w:color w:val="0E4661"/>
          <w:spacing w:val="40"/>
          <w:w w:val="120"/>
        </w:rPr>
        <w:t> </w:t>
      </w:r>
      <w:r>
        <w:rPr>
          <w:color w:val="0E4661"/>
          <w:w w:val="120"/>
        </w:rPr>
        <w:t>l'OGSL</w:t>
      </w:r>
      <w:r>
        <w:rPr>
          <w:color w:val="0E4661"/>
          <w:spacing w:val="40"/>
          <w:w w:val="120"/>
        </w:rPr>
        <w:t> </w:t>
      </w:r>
      <w:r>
        <w:rPr>
          <w:color w:val="0E4661"/>
          <w:w w:val="120"/>
        </w:rPr>
        <w:t>s'assure</w:t>
      </w:r>
      <w:r>
        <w:rPr>
          <w:color w:val="0E4661"/>
          <w:spacing w:val="40"/>
          <w:w w:val="120"/>
        </w:rPr>
        <w:t> </w:t>
      </w:r>
      <w:r>
        <w:rPr>
          <w:color w:val="0E4661"/>
          <w:w w:val="120"/>
        </w:rPr>
        <w:t>que son infrastructure de</w:t>
      </w:r>
      <w:r>
        <w:rPr>
          <w:color w:val="0E4661"/>
          <w:spacing w:val="40"/>
          <w:w w:val="120"/>
        </w:rPr>
        <w:t> </w:t>
      </w:r>
      <w:r>
        <w:rPr>
          <w:color w:val="0E4661"/>
          <w:w w:val="120"/>
        </w:rPr>
        <w:t>gestion</w:t>
      </w:r>
      <w:r>
        <w:rPr>
          <w:color w:val="0E4661"/>
          <w:spacing w:val="40"/>
          <w:w w:val="120"/>
        </w:rPr>
        <w:t> </w:t>
      </w:r>
      <w:r>
        <w:rPr>
          <w:color w:val="0E4661"/>
          <w:w w:val="120"/>
        </w:rPr>
        <w:t>des</w:t>
      </w:r>
      <w:r>
        <w:rPr>
          <w:color w:val="0E4661"/>
          <w:spacing w:val="40"/>
          <w:w w:val="120"/>
        </w:rPr>
        <w:t> </w:t>
      </w:r>
      <w:r>
        <w:rPr>
          <w:color w:val="0E4661"/>
          <w:w w:val="120"/>
        </w:rPr>
        <w:t>données</w:t>
      </w:r>
      <w:r>
        <w:rPr>
          <w:color w:val="0E4661"/>
          <w:spacing w:val="40"/>
          <w:w w:val="120"/>
        </w:rPr>
        <w:t> </w:t>
      </w:r>
      <w:r>
        <w:rPr>
          <w:color w:val="0E4661"/>
          <w:w w:val="120"/>
        </w:rPr>
        <w:t>reste</w:t>
      </w:r>
      <w:r>
        <w:rPr>
          <w:color w:val="0E4661"/>
          <w:spacing w:val="40"/>
          <w:w w:val="120"/>
        </w:rPr>
        <w:t> </w:t>
      </w:r>
      <w:r>
        <w:rPr>
          <w:color w:val="0E4661"/>
          <w:w w:val="120"/>
        </w:rPr>
        <w:t>évolutive,</w:t>
      </w:r>
      <w:r>
        <w:rPr>
          <w:color w:val="0E4661"/>
          <w:spacing w:val="40"/>
          <w:w w:val="120"/>
        </w:rPr>
        <w:t> </w:t>
      </w:r>
      <w:r>
        <w:rPr>
          <w:color w:val="0E4661"/>
          <w:w w:val="120"/>
        </w:rPr>
        <w:t>innovante</w:t>
      </w:r>
      <w:r>
        <w:rPr>
          <w:color w:val="0E4661"/>
          <w:spacing w:val="40"/>
          <w:w w:val="120"/>
        </w:rPr>
        <w:t> </w:t>
      </w:r>
      <w:r>
        <w:rPr>
          <w:color w:val="0E4661"/>
          <w:w w:val="120"/>
        </w:rPr>
        <w:t>et</w:t>
      </w:r>
      <w:r>
        <w:rPr>
          <w:color w:val="0E4661"/>
          <w:spacing w:val="40"/>
          <w:w w:val="120"/>
        </w:rPr>
        <w:t> </w:t>
      </w:r>
      <w:r>
        <w:rPr>
          <w:color w:val="0E4661"/>
          <w:w w:val="120"/>
        </w:rPr>
        <w:t>résiliente,</w:t>
      </w:r>
      <w:r>
        <w:rPr>
          <w:color w:val="0E4661"/>
          <w:spacing w:val="40"/>
          <w:w w:val="120"/>
        </w:rPr>
        <w:t> </w:t>
      </w:r>
      <w:r>
        <w:rPr>
          <w:color w:val="0E4661"/>
          <w:w w:val="120"/>
        </w:rPr>
        <w:t>renforçant ainsi</w:t>
      </w:r>
      <w:r>
        <w:rPr>
          <w:color w:val="0E4661"/>
          <w:spacing w:val="37"/>
          <w:w w:val="120"/>
        </w:rPr>
        <w:t> </w:t>
      </w:r>
      <w:r>
        <w:rPr>
          <w:color w:val="0E4661"/>
          <w:w w:val="120"/>
        </w:rPr>
        <w:t>son</w:t>
      </w:r>
      <w:r>
        <w:rPr>
          <w:color w:val="0E4661"/>
          <w:spacing w:val="37"/>
          <w:w w:val="120"/>
        </w:rPr>
        <w:t> </w:t>
      </w:r>
      <w:r>
        <w:rPr>
          <w:color w:val="0E4661"/>
          <w:w w:val="120"/>
        </w:rPr>
        <w:t>rôle</w:t>
      </w:r>
      <w:r>
        <w:rPr>
          <w:color w:val="0E4661"/>
          <w:spacing w:val="37"/>
          <w:w w:val="120"/>
        </w:rPr>
        <w:t> </w:t>
      </w:r>
      <w:r>
        <w:rPr>
          <w:color w:val="0E4661"/>
          <w:w w:val="120"/>
        </w:rPr>
        <w:t>de</w:t>
      </w:r>
      <w:r>
        <w:rPr>
          <w:color w:val="0E4661"/>
          <w:spacing w:val="37"/>
          <w:w w:val="120"/>
        </w:rPr>
        <w:t> </w:t>
      </w:r>
      <w:r>
        <w:rPr>
          <w:color w:val="0E4661"/>
          <w:w w:val="120"/>
        </w:rPr>
        <w:t>leader</w:t>
      </w:r>
      <w:r>
        <w:rPr>
          <w:color w:val="0E4661"/>
          <w:spacing w:val="37"/>
          <w:w w:val="120"/>
        </w:rPr>
        <w:t> </w:t>
      </w:r>
      <w:r>
        <w:rPr>
          <w:color w:val="0E4661"/>
          <w:w w:val="120"/>
        </w:rPr>
        <w:t>dans</w:t>
      </w:r>
      <w:r>
        <w:rPr>
          <w:color w:val="0E4661"/>
          <w:spacing w:val="37"/>
          <w:w w:val="120"/>
        </w:rPr>
        <w:t> </w:t>
      </w:r>
      <w:r>
        <w:rPr>
          <w:color w:val="0E4661"/>
          <w:w w:val="120"/>
        </w:rPr>
        <w:t>la</w:t>
      </w:r>
      <w:r>
        <w:rPr>
          <w:color w:val="0E4661"/>
          <w:spacing w:val="37"/>
          <w:w w:val="120"/>
        </w:rPr>
        <w:t> </w:t>
      </w:r>
      <w:r>
        <w:rPr>
          <w:color w:val="0E4661"/>
          <w:w w:val="120"/>
        </w:rPr>
        <w:t>gestion</w:t>
      </w:r>
      <w:r>
        <w:rPr>
          <w:color w:val="0E4661"/>
          <w:spacing w:val="37"/>
          <w:w w:val="120"/>
        </w:rPr>
        <w:t> </w:t>
      </w:r>
      <w:r>
        <w:rPr>
          <w:color w:val="0E4661"/>
          <w:w w:val="120"/>
        </w:rPr>
        <w:t>des</w:t>
      </w:r>
      <w:r>
        <w:rPr>
          <w:color w:val="0E4661"/>
          <w:spacing w:val="37"/>
          <w:w w:val="120"/>
        </w:rPr>
        <w:t> </w:t>
      </w:r>
      <w:r>
        <w:rPr>
          <w:color w:val="0E4661"/>
          <w:w w:val="120"/>
        </w:rPr>
        <w:t>données</w:t>
      </w:r>
      <w:r>
        <w:rPr>
          <w:color w:val="0E4661"/>
          <w:spacing w:val="37"/>
          <w:w w:val="120"/>
        </w:rPr>
        <w:t> </w:t>
      </w:r>
      <w:r>
        <w:rPr>
          <w:color w:val="0E4661"/>
          <w:w w:val="120"/>
        </w:rPr>
        <w:t>océanographiques.</w:t>
      </w:r>
    </w:p>
    <w:p>
      <w:pPr>
        <w:pStyle w:val="Heading5"/>
        <w:spacing w:after="0" w:line="259" w:lineRule="auto"/>
        <w:sectPr>
          <w:pgSz w:w="12240" w:h="15840"/>
          <w:pgMar w:header="0" w:footer="1024" w:top="1340" w:bottom="1220" w:left="360" w:right="0"/>
        </w:sectPr>
      </w:pPr>
    </w:p>
    <w:p>
      <w:pPr>
        <w:pStyle w:val="Heading5"/>
        <w:jc w:val="left"/>
      </w:pPr>
      <w:r>
        <w:rPr>
          <w:color w:val="0E4661"/>
          <w:spacing w:val="-2"/>
          <w:w w:val="125"/>
        </w:rPr>
        <w:t>Table</w:t>
      </w:r>
      <w:r>
        <w:rPr>
          <w:color w:val="0E4661"/>
          <w:spacing w:val="-10"/>
          <w:w w:val="125"/>
        </w:rPr>
        <w:t> </w:t>
      </w:r>
      <w:r>
        <w:rPr>
          <w:color w:val="0E4661"/>
          <w:spacing w:val="-2"/>
          <w:w w:val="125"/>
        </w:rPr>
        <w:t>des</w:t>
      </w:r>
      <w:r>
        <w:rPr>
          <w:color w:val="0E4661"/>
          <w:spacing w:val="-9"/>
          <w:w w:val="125"/>
        </w:rPr>
        <w:t> </w:t>
      </w:r>
      <w:r>
        <w:rPr>
          <w:color w:val="0E4661"/>
          <w:spacing w:val="-2"/>
          <w:w w:val="125"/>
        </w:rPr>
        <w:t>matières</w:t>
      </w:r>
    </w:p>
    <w:sdt>
      <w:sdtPr>
        <w:docPartObj>
          <w:docPartGallery w:val="Table of Contents"/>
          <w:docPartUnique/>
        </w:docPartObj>
      </w:sdtPr>
      <w:sdtEndPr/>
      <w:sdtContent>
        <w:p>
          <w:pPr>
            <w:pStyle w:val="TOC1"/>
            <w:tabs>
              <w:tab w:pos="10383" w:val="left" w:leader="dot"/>
            </w:tabs>
            <w:spacing w:before="471"/>
          </w:pPr>
          <w:hyperlink w:history="true" w:anchor="h.125qmce3tjmt">
            <w:r>
              <w:rPr>
                <w:w w:val="115"/>
              </w:rPr>
              <w:t>Résumé:</w:t>
            </w:r>
            <w:r>
              <w:rPr>
                <w:spacing w:val="38"/>
                <w:w w:val="115"/>
              </w:rPr>
              <w:t> </w:t>
            </w:r>
            <w:r>
              <w:rPr>
                <w:w w:val="115"/>
              </w:rPr>
              <w:t>L'évolution</w:t>
            </w:r>
            <w:r>
              <w:rPr>
                <w:spacing w:val="38"/>
                <w:w w:val="115"/>
              </w:rPr>
              <w:t> </w:t>
            </w:r>
            <w:r>
              <w:rPr>
                <w:w w:val="115"/>
              </w:rPr>
              <w:t>de</w:t>
            </w:r>
            <w:r>
              <w:rPr>
                <w:spacing w:val="38"/>
                <w:w w:val="115"/>
              </w:rPr>
              <w:t> </w:t>
            </w:r>
            <w:r>
              <w:rPr>
                <w:w w:val="115"/>
              </w:rPr>
              <w:t>la</w:t>
            </w:r>
            <w:r>
              <w:rPr>
                <w:spacing w:val="38"/>
                <w:w w:val="115"/>
              </w:rPr>
              <w:t> </w:t>
            </w:r>
            <w:r>
              <w:rPr>
                <w:w w:val="115"/>
              </w:rPr>
              <w:t>gestion</w:t>
            </w:r>
            <w:r>
              <w:rPr>
                <w:spacing w:val="38"/>
                <w:w w:val="115"/>
              </w:rPr>
              <w:t> </w:t>
            </w:r>
            <w:r>
              <w:rPr>
                <w:w w:val="115"/>
              </w:rPr>
              <w:t>des</w:t>
            </w:r>
            <w:r>
              <w:rPr>
                <w:spacing w:val="38"/>
                <w:w w:val="115"/>
              </w:rPr>
              <w:t> </w:t>
            </w:r>
            <w:r>
              <w:rPr>
                <w:w w:val="115"/>
              </w:rPr>
              <w:t>données</w:t>
            </w:r>
            <w:r>
              <w:rPr>
                <w:spacing w:val="39"/>
                <w:w w:val="115"/>
              </w:rPr>
              <w:t> </w:t>
            </w:r>
            <w:r>
              <w:rPr>
                <w:w w:val="115"/>
              </w:rPr>
              <w:t>de</w:t>
            </w:r>
            <w:r>
              <w:rPr>
                <w:spacing w:val="38"/>
                <w:w w:val="115"/>
              </w:rPr>
              <w:t> </w:t>
            </w:r>
            <w:r>
              <w:rPr>
                <w:w w:val="115"/>
              </w:rPr>
              <w:t>l'OGSL</w:t>
            </w:r>
            <w:r>
              <w:rPr>
                <w:spacing w:val="38"/>
                <w:w w:val="115"/>
              </w:rPr>
              <w:t> </w:t>
            </w:r>
            <w:r>
              <w:rPr>
                <w:w w:val="115"/>
              </w:rPr>
              <w:t>assistée</w:t>
            </w:r>
            <w:r>
              <w:rPr>
                <w:spacing w:val="38"/>
                <w:w w:val="115"/>
              </w:rPr>
              <w:t> </w:t>
            </w:r>
            <w:r>
              <w:rPr>
                <w:w w:val="115"/>
              </w:rPr>
              <w:t>par</w:t>
            </w:r>
            <w:r>
              <w:rPr>
                <w:spacing w:val="38"/>
                <w:w w:val="115"/>
              </w:rPr>
              <w:t> </w:t>
            </w:r>
            <w:r>
              <w:rPr>
                <w:spacing w:val="-4"/>
                <w:w w:val="115"/>
              </w:rPr>
              <w:t>l'IA</w:t>
            </w:r>
            <w:r>
              <w:rPr>
                <w:rFonts w:ascii="Times New Roman" w:hAnsi="Times New Roman"/>
              </w:rPr>
              <w:tab/>
            </w:r>
            <w:r>
              <w:rPr>
                <w:spacing w:val="-10"/>
              </w:rPr>
              <w:t>1</w:t>
            </w:r>
          </w:hyperlink>
        </w:p>
        <w:p>
          <w:pPr>
            <w:pStyle w:val="TOC1"/>
            <w:numPr>
              <w:ilvl w:val="0"/>
              <w:numId w:val="1"/>
            </w:numPr>
            <w:tabs>
              <w:tab w:pos="1237" w:val="left" w:leader="none"/>
              <w:tab w:pos="10338" w:val="left" w:leader="dot"/>
            </w:tabs>
            <w:spacing w:line="240" w:lineRule="auto" w:before="60" w:after="0"/>
            <w:ind w:left="1056" w:right="1414" w:firstLine="0"/>
            <w:jc w:val="left"/>
          </w:pPr>
          <w:hyperlink w:history="true" w:anchor="h.chsy4r5tc5pf">
            <w:r>
              <w:rPr>
                <w:w w:val="120"/>
              </w:rPr>
              <w:t>Introduction: Principes FAIR, variables océaniques essentielles et le rôle de l’IA à</w:t>
            </w:r>
          </w:hyperlink>
          <w:r>
            <w:rPr>
              <w:w w:val="120"/>
            </w:rPr>
            <w:t> </w:t>
          </w:r>
          <w:hyperlink w:history="true" w:anchor="h.chsy4r5tc5pf">
            <w:r>
              <w:rPr>
                <w:spacing w:val="-2"/>
                <w:w w:val="120"/>
              </w:rPr>
              <w:t>l’OGSL</w:t>
            </w:r>
            <w:r>
              <w:rPr>
                <w:rFonts w:ascii="Times New Roman" w:hAnsi="Times New Roman"/>
              </w:rPr>
              <w:tab/>
            </w:r>
            <w:r>
              <w:rPr>
                <w:spacing w:val="-17"/>
                <w:w w:val="120"/>
              </w:rPr>
              <w:t>5</w:t>
            </w:r>
          </w:hyperlink>
        </w:p>
        <w:p>
          <w:pPr>
            <w:pStyle w:val="TOC1"/>
            <w:numPr>
              <w:ilvl w:val="0"/>
              <w:numId w:val="1"/>
            </w:numPr>
            <w:tabs>
              <w:tab w:pos="1286" w:val="left" w:leader="none"/>
              <w:tab w:pos="10329" w:val="left" w:leader="dot"/>
            </w:tabs>
            <w:spacing w:line="240" w:lineRule="auto" w:before="59" w:after="0"/>
            <w:ind w:left="1286" w:right="0" w:hanging="230"/>
            <w:jc w:val="left"/>
          </w:pPr>
          <w:hyperlink w:history="true" w:anchor="h.cytwycua87a7">
            <w:r>
              <w:rPr>
                <w:w w:val="115"/>
              </w:rPr>
              <w:t>L’évolution</w:t>
            </w:r>
            <w:r>
              <w:rPr>
                <w:spacing w:val="41"/>
                <w:w w:val="115"/>
              </w:rPr>
              <w:t> </w:t>
            </w:r>
            <w:r>
              <w:rPr>
                <w:w w:val="115"/>
              </w:rPr>
              <w:t>du</w:t>
            </w:r>
            <w:r>
              <w:rPr>
                <w:spacing w:val="42"/>
                <w:w w:val="115"/>
              </w:rPr>
              <w:t> </w:t>
            </w:r>
            <w:r>
              <w:rPr>
                <w:w w:val="115"/>
              </w:rPr>
              <w:t>processus</w:t>
            </w:r>
            <w:r>
              <w:rPr>
                <w:spacing w:val="41"/>
                <w:w w:val="115"/>
              </w:rPr>
              <w:t> </w:t>
            </w:r>
            <w:r>
              <w:rPr>
                <w:w w:val="115"/>
              </w:rPr>
              <w:t>d’ingestion</w:t>
            </w:r>
            <w:r>
              <w:rPr>
                <w:spacing w:val="42"/>
                <w:w w:val="115"/>
              </w:rPr>
              <w:t> </w:t>
            </w:r>
            <w:r>
              <w:rPr>
                <w:w w:val="115"/>
              </w:rPr>
              <w:t>de</w:t>
            </w:r>
            <w:r>
              <w:rPr>
                <w:spacing w:val="42"/>
                <w:w w:val="115"/>
              </w:rPr>
              <w:t> </w:t>
            </w:r>
            <w:r>
              <w:rPr>
                <w:w w:val="115"/>
              </w:rPr>
              <w:t>données</w:t>
            </w:r>
            <w:r>
              <w:rPr>
                <w:spacing w:val="41"/>
                <w:w w:val="115"/>
              </w:rPr>
              <w:t> </w:t>
            </w:r>
            <w:r>
              <w:rPr>
                <w:w w:val="110"/>
              </w:rPr>
              <w:t>:</w:t>
            </w:r>
            <w:r>
              <w:rPr>
                <w:spacing w:val="42"/>
                <w:w w:val="115"/>
              </w:rPr>
              <w:t> </w:t>
            </w:r>
            <w:r>
              <w:rPr>
                <w:w w:val="115"/>
              </w:rPr>
              <w:t>une</w:t>
            </w:r>
            <w:r>
              <w:rPr>
                <w:spacing w:val="42"/>
                <w:w w:val="115"/>
              </w:rPr>
              <w:t> </w:t>
            </w:r>
            <w:r>
              <w:rPr>
                <w:w w:val="115"/>
              </w:rPr>
              <w:t>philosophie</w:t>
            </w:r>
            <w:r>
              <w:rPr>
                <w:spacing w:val="41"/>
                <w:w w:val="115"/>
              </w:rPr>
              <w:t> </w:t>
            </w:r>
            <w:r>
              <w:rPr>
                <w:spacing w:val="-2"/>
                <w:w w:val="115"/>
              </w:rPr>
              <w:t>d’innovation</w:t>
            </w:r>
            <w:r>
              <w:rPr>
                <w:rFonts w:ascii="Times New Roman" w:hAnsi="Times New Roman"/>
              </w:rPr>
              <w:tab/>
            </w:r>
            <w:r>
              <w:rPr>
                <w:spacing w:val="-10"/>
                <w:w w:val="115"/>
              </w:rPr>
              <w:t>6</w:t>
            </w:r>
          </w:hyperlink>
        </w:p>
        <w:p>
          <w:pPr>
            <w:pStyle w:val="TOC1"/>
            <w:numPr>
              <w:ilvl w:val="0"/>
              <w:numId w:val="1"/>
            </w:numPr>
            <w:tabs>
              <w:tab w:pos="1282" w:val="left" w:leader="none"/>
              <w:tab w:pos="10322" w:val="left" w:leader="dot"/>
            </w:tabs>
            <w:spacing w:line="240" w:lineRule="auto" w:before="60" w:after="0"/>
            <w:ind w:left="1282" w:right="0" w:hanging="226"/>
            <w:jc w:val="left"/>
          </w:pPr>
          <w:hyperlink w:history="true" w:anchor="h.qb5kth4t1ggm">
            <w:r>
              <w:rPr>
                <w:w w:val="120"/>
              </w:rPr>
              <w:t>Évolution</w:t>
            </w:r>
            <w:r>
              <w:rPr>
                <w:spacing w:val="9"/>
                <w:w w:val="120"/>
              </w:rPr>
              <w:t> </w:t>
            </w:r>
            <w:r>
              <w:rPr>
                <w:w w:val="120"/>
              </w:rPr>
              <w:t>des</w:t>
            </w:r>
            <w:r>
              <w:rPr>
                <w:spacing w:val="9"/>
                <w:w w:val="120"/>
              </w:rPr>
              <w:t> </w:t>
            </w:r>
            <w:r>
              <w:rPr>
                <w:w w:val="120"/>
              </w:rPr>
              <w:t>modèles</w:t>
            </w:r>
            <w:r>
              <w:rPr>
                <w:spacing w:val="9"/>
                <w:w w:val="120"/>
              </w:rPr>
              <w:t> </w:t>
            </w:r>
            <w:r>
              <w:rPr>
                <w:w w:val="120"/>
              </w:rPr>
              <w:t>d’IA</w:t>
            </w:r>
            <w:r>
              <w:rPr>
                <w:spacing w:val="10"/>
                <w:w w:val="120"/>
              </w:rPr>
              <w:t> </w:t>
            </w:r>
            <w:r>
              <w:rPr>
                <w:w w:val="110"/>
              </w:rPr>
              <w:t>:</w:t>
            </w:r>
            <w:r>
              <w:rPr>
                <w:spacing w:val="9"/>
                <w:w w:val="120"/>
              </w:rPr>
              <w:t> </w:t>
            </w:r>
            <w:r>
              <w:rPr>
                <w:w w:val="120"/>
              </w:rPr>
              <w:t>du</w:t>
            </w:r>
            <w:r>
              <w:rPr>
                <w:spacing w:val="9"/>
                <w:w w:val="120"/>
              </w:rPr>
              <w:t> </w:t>
            </w:r>
            <w:r>
              <w:rPr>
                <w:w w:val="120"/>
              </w:rPr>
              <w:t>perfectionnement</w:t>
            </w:r>
            <w:r>
              <w:rPr>
                <w:spacing w:val="9"/>
                <w:w w:val="120"/>
              </w:rPr>
              <w:t> </w:t>
            </w:r>
            <w:r>
              <w:rPr>
                <w:w w:val="120"/>
              </w:rPr>
              <w:t>de</w:t>
            </w:r>
            <w:r>
              <w:rPr>
                <w:spacing w:val="10"/>
                <w:w w:val="120"/>
              </w:rPr>
              <w:t> </w:t>
            </w:r>
            <w:r>
              <w:rPr>
                <w:w w:val="120"/>
              </w:rPr>
              <w:t>BERT</w:t>
            </w:r>
            <w:r>
              <w:rPr>
                <w:spacing w:val="9"/>
                <w:w w:val="120"/>
              </w:rPr>
              <w:t> </w:t>
            </w:r>
            <w:r>
              <w:rPr>
                <w:w w:val="120"/>
              </w:rPr>
              <w:t>à</w:t>
            </w:r>
            <w:r>
              <w:rPr>
                <w:spacing w:val="9"/>
                <w:w w:val="120"/>
              </w:rPr>
              <w:t> </w:t>
            </w:r>
            <w:r>
              <w:rPr>
                <w:w w:val="120"/>
              </w:rPr>
              <w:t>l’IA</w:t>
            </w:r>
            <w:r>
              <w:rPr>
                <w:spacing w:val="9"/>
                <w:w w:val="120"/>
              </w:rPr>
              <w:t> </w:t>
            </w:r>
            <w:r>
              <w:rPr>
                <w:spacing w:val="-2"/>
                <w:w w:val="120"/>
              </w:rPr>
              <w:t>générative</w:t>
            </w:r>
            <w:r>
              <w:rPr>
                <w:rFonts w:ascii="Times New Roman" w:hAnsi="Times New Roman"/>
              </w:rPr>
              <w:tab/>
            </w:r>
            <w:r>
              <w:rPr>
                <w:spacing w:val="-10"/>
                <w:w w:val="120"/>
              </w:rPr>
              <w:t>8</w:t>
            </w:r>
          </w:hyperlink>
        </w:p>
        <w:p>
          <w:pPr>
            <w:pStyle w:val="TOC1"/>
            <w:numPr>
              <w:ilvl w:val="0"/>
              <w:numId w:val="1"/>
            </w:numPr>
            <w:tabs>
              <w:tab w:pos="1308" w:val="left" w:leader="none"/>
              <w:tab w:pos="10238" w:val="left" w:leader="dot"/>
            </w:tabs>
            <w:spacing w:line="240" w:lineRule="auto" w:before="59" w:after="0"/>
            <w:ind w:left="1308" w:right="0" w:hanging="252"/>
            <w:jc w:val="left"/>
          </w:pPr>
          <w:hyperlink w:history="true" w:anchor="h.pjynwyxx9vj6">
            <w:r>
              <w:rPr>
                <w:w w:val="115"/>
              </w:rPr>
              <w:t>Architecture</w:t>
            </w:r>
            <w:r>
              <w:rPr>
                <w:spacing w:val="47"/>
                <w:w w:val="115"/>
              </w:rPr>
              <w:t> </w:t>
            </w:r>
            <w:r>
              <w:rPr>
                <w:w w:val="115"/>
              </w:rPr>
              <w:t>technique,</w:t>
            </w:r>
            <w:r>
              <w:rPr>
                <w:spacing w:val="47"/>
                <w:w w:val="115"/>
              </w:rPr>
              <w:t> </w:t>
            </w:r>
            <w:r>
              <w:rPr>
                <w:w w:val="115"/>
              </w:rPr>
              <w:t>conception</w:t>
            </w:r>
            <w:r>
              <w:rPr>
                <w:spacing w:val="47"/>
                <w:w w:val="115"/>
              </w:rPr>
              <w:t> </w:t>
            </w:r>
            <w:r>
              <w:rPr>
                <w:w w:val="115"/>
              </w:rPr>
              <w:t>de</w:t>
            </w:r>
            <w:r>
              <w:rPr>
                <w:spacing w:val="47"/>
                <w:w w:val="115"/>
              </w:rPr>
              <w:t> </w:t>
            </w:r>
            <w:r>
              <w:rPr>
                <w:w w:val="115"/>
              </w:rPr>
              <w:t>prompt</w:t>
            </w:r>
            <w:r>
              <w:rPr>
                <w:spacing w:val="47"/>
                <w:w w:val="115"/>
              </w:rPr>
              <w:t> </w:t>
            </w:r>
            <w:r>
              <w:rPr>
                <w:w w:val="115"/>
              </w:rPr>
              <w:t>&amp;</w:t>
            </w:r>
            <w:r>
              <w:rPr>
                <w:spacing w:val="47"/>
                <w:w w:val="115"/>
              </w:rPr>
              <w:t> </w:t>
            </w:r>
            <w:r>
              <w:rPr>
                <w:spacing w:val="-2"/>
                <w:w w:val="115"/>
              </w:rPr>
              <w:t>suivi</w:t>
            </w:r>
            <w:r>
              <w:rPr>
                <w:rFonts w:ascii="Times New Roman"/>
              </w:rPr>
              <w:tab/>
            </w:r>
            <w:r>
              <w:rPr>
                <w:spacing w:val="-5"/>
                <w:w w:val="115"/>
              </w:rPr>
              <w:t>10</w:t>
            </w:r>
          </w:hyperlink>
        </w:p>
        <w:p>
          <w:pPr>
            <w:pStyle w:val="TOC1"/>
            <w:numPr>
              <w:ilvl w:val="0"/>
              <w:numId w:val="1"/>
            </w:numPr>
            <w:tabs>
              <w:tab w:pos="1282" w:val="left" w:leader="none"/>
              <w:tab w:pos="10259" w:val="left" w:leader="dot"/>
            </w:tabs>
            <w:spacing w:line="240" w:lineRule="auto" w:before="60" w:after="0"/>
            <w:ind w:left="1282" w:right="0" w:hanging="226"/>
            <w:jc w:val="left"/>
          </w:pPr>
          <w:hyperlink w:history="true" w:anchor="h.2ctya1p7k2aj">
            <w:r>
              <w:rPr>
                <w:w w:val="115"/>
              </w:rPr>
              <w:t>Considérations</w:t>
            </w:r>
            <w:r>
              <w:rPr>
                <w:spacing w:val="55"/>
                <w:w w:val="115"/>
              </w:rPr>
              <w:t> </w:t>
            </w:r>
            <w:r>
              <w:rPr>
                <w:w w:val="115"/>
              </w:rPr>
              <w:t>éthiques</w:t>
            </w:r>
            <w:r>
              <w:rPr>
                <w:spacing w:val="55"/>
                <w:w w:val="115"/>
              </w:rPr>
              <w:t> </w:t>
            </w:r>
            <w:r>
              <w:rPr>
                <w:w w:val="115"/>
              </w:rPr>
              <w:t>sur</w:t>
            </w:r>
            <w:r>
              <w:rPr>
                <w:spacing w:val="55"/>
                <w:w w:val="115"/>
              </w:rPr>
              <w:t> </w:t>
            </w:r>
            <w:r>
              <w:rPr>
                <w:spacing w:val="-4"/>
                <w:w w:val="115"/>
              </w:rPr>
              <w:t>l’IA</w:t>
            </w:r>
            <w:r>
              <w:rPr>
                <w:rFonts w:ascii="Times New Roman" w:hAnsi="Times New Roman"/>
              </w:rPr>
              <w:tab/>
            </w:r>
            <w:r>
              <w:rPr>
                <w:spacing w:val="-5"/>
                <w:w w:val="115"/>
              </w:rPr>
              <w:t>15</w:t>
            </w:r>
          </w:hyperlink>
        </w:p>
        <w:p>
          <w:pPr>
            <w:pStyle w:val="TOC1"/>
            <w:numPr>
              <w:ilvl w:val="0"/>
              <w:numId w:val="1"/>
            </w:numPr>
            <w:tabs>
              <w:tab w:pos="1295" w:val="left" w:leader="none"/>
              <w:tab w:pos="10243" w:val="left" w:leader="dot"/>
            </w:tabs>
            <w:spacing w:line="240" w:lineRule="auto" w:before="60" w:after="0"/>
            <w:ind w:left="1295" w:right="0" w:hanging="239"/>
            <w:jc w:val="left"/>
          </w:pPr>
          <w:hyperlink w:history="true" w:anchor="h.2jgr7328ijn3">
            <w:r>
              <w:rPr>
                <w:w w:val="120"/>
              </w:rPr>
              <w:t>Open</w:t>
            </w:r>
            <w:r>
              <w:rPr>
                <w:spacing w:val="15"/>
                <w:w w:val="120"/>
              </w:rPr>
              <w:t> </w:t>
            </w:r>
            <w:r>
              <w:rPr>
                <w:w w:val="120"/>
              </w:rPr>
              <w:t>Questions</w:t>
            </w:r>
            <w:r>
              <w:rPr>
                <w:spacing w:val="15"/>
                <w:w w:val="120"/>
              </w:rPr>
              <w:t> </w:t>
            </w:r>
            <w:r>
              <w:rPr>
                <w:w w:val="120"/>
              </w:rPr>
              <w:t>and</w:t>
            </w:r>
            <w:r>
              <w:rPr>
                <w:spacing w:val="16"/>
                <w:w w:val="120"/>
              </w:rPr>
              <w:t> </w:t>
            </w:r>
            <w:r>
              <w:rPr>
                <w:w w:val="120"/>
              </w:rPr>
              <w:t>Next</w:t>
            </w:r>
            <w:r>
              <w:rPr>
                <w:spacing w:val="15"/>
                <w:w w:val="120"/>
              </w:rPr>
              <w:t> </w:t>
            </w:r>
            <w:r>
              <w:rPr>
                <w:spacing w:val="-4"/>
                <w:w w:val="120"/>
              </w:rPr>
              <w:t>Steps</w:t>
            </w:r>
            <w:r>
              <w:rPr>
                <w:rFonts w:ascii="Times New Roman"/>
              </w:rPr>
              <w:tab/>
            </w:r>
            <w:r>
              <w:rPr>
                <w:spacing w:val="-5"/>
                <w:w w:val="120"/>
              </w:rPr>
              <w:t>18</w:t>
            </w:r>
          </w:hyperlink>
        </w:p>
        <w:p>
          <w:pPr>
            <w:pStyle w:val="TOC1"/>
            <w:numPr>
              <w:ilvl w:val="0"/>
              <w:numId w:val="1"/>
            </w:numPr>
            <w:tabs>
              <w:tab w:pos="1276" w:val="left" w:leader="none"/>
              <w:tab w:pos="10249" w:val="left" w:leader="dot"/>
            </w:tabs>
            <w:spacing w:line="240" w:lineRule="auto" w:before="59" w:after="0"/>
            <w:ind w:left="1276" w:right="0" w:hanging="220"/>
            <w:jc w:val="left"/>
          </w:pPr>
          <w:hyperlink w:history="true" w:anchor="h.r6jaieswyk7x">
            <w:r>
              <w:rPr>
                <w:spacing w:val="-2"/>
                <w:w w:val="115"/>
              </w:rPr>
              <w:t>Conclusion</w:t>
            </w:r>
            <w:r>
              <w:rPr>
                <w:rFonts w:ascii="Times New Roman"/>
              </w:rPr>
              <w:tab/>
            </w:r>
            <w:r>
              <w:rPr>
                <w:spacing w:val="-5"/>
                <w:w w:val="115"/>
              </w:rPr>
              <w:t>19</w:t>
            </w:r>
          </w:hyperlink>
        </w:p>
        <w:p>
          <w:pPr>
            <w:pStyle w:val="TOC1"/>
            <w:tabs>
              <w:tab w:pos="10192" w:val="left" w:leader="dot"/>
            </w:tabs>
          </w:pPr>
          <w:hyperlink w:history="true" w:anchor="h.lxetjrj47fm3">
            <w:r>
              <w:rPr>
                <w:spacing w:val="-2"/>
                <w:w w:val="125"/>
              </w:rPr>
              <w:t>Annexes</w:t>
            </w:r>
            <w:r>
              <w:rPr>
                <w:rFonts w:ascii="Times New Roman"/>
              </w:rPr>
              <w:tab/>
            </w:r>
            <w:r>
              <w:rPr>
                <w:spacing w:val="-5"/>
                <w:w w:val="125"/>
              </w:rPr>
              <w:t>20</w:t>
            </w:r>
          </w:hyperlink>
        </w:p>
      </w:sdtContent>
    </w:sdt>
    <w:p>
      <w:pPr>
        <w:pStyle w:val="TOC1"/>
        <w:spacing w:after="0"/>
        <w:sectPr>
          <w:pgSz w:w="12240" w:h="15840"/>
          <w:pgMar w:header="0" w:footer="1024" w:top="1580" w:bottom="1220" w:left="360" w:right="0"/>
        </w:sectPr>
      </w:pPr>
    </w:p>
    <w:p>
      <w:pPr>
        <w:pStyle w:val="Heading5"/>
        <w:jc w:val="left"/>
      </w:pPr>
      <w:r>
        <w:rPr>
          <w:color w:val="0E4661"/>
          <w:w w:val="120"/>
        </w:rPr>
        <w:t>Table</w:t>
      </w:r>
      <w:r>
        <w:rPr>
          <w:color w:val="0E4661"/>
          <w:spacing w:val="7"/>
          <w:w w:val="120"/>
        </w:rPr>
        <w:t> </w:t>
      </w:r>
      <w:r>
        <w:rPr>
          <w:color w:val="0E4661"/>
          <w:w w:val="120"/>
        </w:rPr>
        <w:t>des</w:t>
      </w:r>
      <w:r>
        <w:rPr>
          <w:color w:val="0E4661"/>
          <w:spacing w:val="7"/>
          <w:w w:val="120"/>
        </w:rPr>
        <w:t> </w:t>
      </w:r>
      <w:r>
        <w:rPr>
          <w:color w:val="0E4661"/>
          <w:spacing w:val="-2"/>
          <w:w w:val="120"/>
        </w:rPr>
        <w:t>illustrations</w:t>
      </w:r>
    </w:p>
    <w:p>
      <w:pPr>
        <w:pStyle w:val="BodyText"/>
        <w:spacing w:before="175"/>
        <w:rPr>
          <w:sz w:val="24"/>
        </w:rPr>
      </w:pPr>
    </w:p>
    <w:p>
      <w:pPr>
        <w:pStyle w:val="BodyText"/>
        <w:tabs>
          <w:tab w:pos="10340" w:val="left" w:leader="none"/>
        </w:tabs>
        <w:ind w:left="1056"/>
        <w:rPr>
          <w:rFonts w:ascii="Arial" w:hAnsi="Arial"/>
        </w:rPr>
      </w:pPr>
      <w:hyperlink w:history="true" w:anchor="h.125qmce3tjmt">
        <w:r>
          <w:rPr>
            <w:rFonts w:ascii="Arial" w:hAnsi="Arial"/>
          </w:rPr>
          <w:t>Résumé:</w:t>
        </w:r>
        <w:r>
          <w:rPr>
            <w:rFonts w:ascii="Arial" w:hAnsi="Arial"/>
            <w:spacing w:val="-8"/>
          </w:rPr>
          <w:t> </w:t>
        </w:r>
        <w:r>
          <w:rPr>
            <w:rFonts w:ascii="Arial" w:hAnsi="Arial"/>
          </w:rPr>
          <w:t>L'évolution</w:t>
        </w:r>
        <w:r>
          <w:rPr>
            <w:rFonts w:ascii="Arial" w:hAnsi="Arial"/>
            <w:spacing w:val="-5"/>
          </w:rPr>
          <w:t> </w:t>
        </w:r>
        <w:r>
          <w:rPr>
            <w:rFonts w:ascii="Arial" w:hAnsi="Arial"/>
          </w:rPr>
          <w:t>de</w:t>
        </w:r>
        <w:r>
          <w:rPr>
            <w:rFonts w:ascii="Arial" w:hAnsi="Arial"/>
            <w:spacing w:val="-5"/>
          </w:rPr>
          <w:t> </w:t>
        </w:r>
        <w:r>
          <w:rPr>
            <w:rFonts w:ascii="Arial" w:hAnsi="Arial"/>
          </w:rPr>
          <w:t>la</w:t>
        </w:r>
        <w:r>
          <w:rPr>
            <w:rFonts w:ascii="Arial" w:hAnsi="Arial"/>
            <w:spacing w:val="-6"/>
          </w:rPr>
          <w:t> </w:t>
        </w:r>
        <w:r>
          <w:rPr>
            <w:rFonts w:ascii="Arial" w:hAnsi="Arial"/>
          </w:rPr>
          <w:t>gestion</w:t>
        </w:r>
        <w:r>
          <w:rPr>
            <w:rFonts w:ascii="Arial" w:hAnsi="Arial"/>
            <w:spacing w:val="-5"/>
          </w:rPr>
          <w:t> </w:t>
        </w:r>
        <w:r>
          <w:rPr>
            <w:rFonts w:ascii="Arial" w:hAnsi="Arial"/>
          </w:rPr>
          <w:t>des</w:t>
        </w:r>
        <w:r>
          <w:rPr>
            <w:rFonts w:ascii="Arial" w:hAnsi="Arial"/>
            <w:spacing w:val="-5"/>
          </w:rPr>
          <w:t> </w:t>
        </w:r>
        <w:r>
          <w:rPr>
            <w:rFonts w:ascii="Arial" w:hAnsi="Arial"/>
          </w:rPr>
          <w:t>données</w:t>
        </w:r>
        <w:r>
          <w:rPr>
            <w:rFonts w:ascii="Arial" w:hAnsi="Arial"/>
            <w:spacing w:val="-5"/>
          </w:rPr>
          <w:t> </w:t>
        </w:r>
        <w:r>
          <w:rPr>
            <w:rFonts w:ascii="Arial" w:hAnsi="Arial"/>
          </w:rPr>
          <w:t>de</w:t>
        </w:r>
        <w:r>
          <w:rPr>
            <w:rFonts w:ascii="Arial" w:hAnsi="Arial"/>
            <w:spacing w:val="-6"/>
          </w:rPr>
          <w:t> </w:t>
        </w:r>
        <w:r>
          <w:rPr>
            <w:rFonts w:ascii="Arial" w:hAnsi="Arial"/>
          </w:rPr>
          <w:t>l'OGSL</w:t>
        </w:r>
        <w:r>
          <w:rPr>
            <w:rFonts w:ascii="Arial" w:hAnsi="Arial"/>
            <w:spacing w:val="-5"/>
          </w:rPr>
          <w:t> </w:t>
        </w:r>
        <w:r>
          <w:rPr>
            <w:rFonts w:ascii="Arial" w:hAnsi="Arial"/>
          </w:rPr>
          <w:t>assistée</w:t>
        </w:r>
        <w:r>
          <w:rPr>
            <w:rFonts w:ascii="Arial" w:hAnsi="Arial"/>
            <w:spacing w:val="-5"/>
          </w:rPr>
          <w:t> </w:t>
        </w:r>
        <w:r>
          <w:rPr>
            <w:rFonts w:ascii="Arial" w:hAnsi="Arial"/>
          </w:rPr>
          <w:t>par</w:t>
        </w:r>
        <w:r>
          <w:rPr>
            <w:rFonts w:ascii="Arial" w:hAnsi="Arial"/>
            <w:spacing w:val="-5"/>
          </w:rPr>
          <w:t> </w:t>
        </w:r>
        <w:r>
          <w:rPr>
            <w:rFonts w:ascii="Arial" w:hAnsi="Arial"/>
            <w:spacing w:val="-4"/>
          </w:rPr>
          <w:t>l'IA</w:t>
        </w:r>
        <w:r>
          <w:rPr>
            <w:rFonts w:ascii="Times New Roman" w:hAnsi="Times New Roman"/>
          </w:rPr>
          <w:tab/>
        </w:r>
        <w:r>
          <w:rPr>
            <w:rFonts w:ascii="Arial" w:hAnsi="Arial"/>
            <w:spacing w:val="-10"/>
          </w:rPr>
          <w:t>1</w:t>
        </w:r>
      </w:hyperlink>
    </w:p>
    <w:p>
      <w:pPr>
        <w:pStyle w:val="ListParagraph"/>
        <w:numPr>
          <w:ilvl w:val="0"/>
          <w:numId w:val="2"/>
        </w:numPr>
        <w:tabs>
          <w:tab w:pos="1298" w:val="left" w:leader="none"/>
          <w:tab w:pos="10340" w:val="left" w:leader="none"/>
        </w:tabs>
        <w:spacing w:line="240" w:lineRule="auto" w:before="60" w:after="0"/>
        <w:ind w:left="1298" w:right="0" w:hanging="242"/>
        <w:jc w:val="left"/>
        <w:rPr>
          <w:rFonts w:ascii="Arial" w:hAnsi="Arial"/>
          <w:sz w:val="22"/>
        </w:rPr>
      </w:pPr>
      <w:hyperlink w:history="true" w:anchor="h.chsy4r5tc5pf">
        <w:r>
          <w:rPr>
            <w:rFonts w:ascii="Arial" w:hAnsi="Arial"/>
            <w:sz w:val="22"/>
          </w:rPr>
          <w:t>Introduction:</w:t>
        </w:r>
        <w:r>
          <w:rPr>
            <w:rFonts w:ascii="Arial" w:hAnsi="Arial"/>
            <w:spacing w:val="-8"/>
            <w:sz w:val="22"/>
          </w:rPr>
          <w:t> </w:t>
        </w:r>
        <w:r>
          <w:rPr>
            <w:rFonts w:ascii="Arial" w:hAnsi="Arial"/>
            <w:sz w:val="22"/>
          </w:rPr>
          <w:t>Principes</w:t>
        </w:r>
        <w:r>
          <w:rPr>
            <w:rFonts w:ascii="Arial" w:hAnsi="Arial"/>
            <w:spacing w:val="-7"/>
            <w:sz w:val="22"/>
          </w:rPr>
          <w:t> </w:t>
        </w:r>
        <w:r>
          <w:rPr>
            <w:rFonts w:ascii="Arial" w:hAnsi="Arial"/>
            <w:sz w:val="22"/>
          </w:rPr>
          <w:t>FAIR,</w:t>
        </w:r>
        <w:r>
          <w:rPr>
            <w:rFonts w:ascii="Arial" w:hAnsi="Arial"/>
            <w:spacing w:val="-7"/>
            <w:sz w:val="22"/>
          </w:rPr>
          <w:t> </w:t>
        </w:r>
        <w:r>
          <w:rPr>
            <w:rFonts w:ascii="Arial" w:hAnsi="Arial"/>
            <w:sz w:val="22"/>
          </w:rPr>
          <w:t>variables</w:t>
        </w:r>
        <w:r>
          <w:rPr>
            <w:rFonts w:ascii="Arial" w:hAnsi="Arial"/>
            <w:spacing w:val="-7"/>
            <w:sz w:val="22"/>
          </w:rPr>
          <w:t> </w:t>
        </w:r>
        <w:r>
          <w:rPr>
            <w:rFonts w:ascii="Arial" w:hAnsi="Arial"/>
            <w:sz w:val="22"/>
          </w:rPr>
          <w:t>océaniques</w:t>
        </w:r>
        <w:r>
          <w:rPr>
            <w:rFonts w:ascii="Arial" w:hAnsi="Arial"/>
            <w:spacing w:val="-7"/>
            <w:sz w:val="22"/>
          </w:rPr>
          <w:t> </w:t>
        </w:r>
        <w:r>
          <w:rPr>
            <w:rFonts w:ascii="Arial" w:hAnsi="Arial"/>
            <w:sz w:val="22"/>
          </w:rPr>
          <w:t>essentielles</w:t>
        </w:r>
        <w:r>
          <w:rPr>
            <w:rFonts w:ascii="Arial" w:hAnsi="Arial"/>
            <w:spacing w:val="-7"/>
            <w:sz w:val="22"/>
          </w:rPr>
          <w:t> </w:t>
        </w:r>
        <w:r>
          <w:rPr>
            <w:rFonts w:ascii="Arial" w:hAnsi="Arial"/>
            <w:sz w:val="22"/>
          </w:rPr>
          <w:t>et</w:t>
        </w:r>
        <w:r>
          <w:rPr>
            <w:rFonts w:ascii="Arial" w:hAnsi="Arial"/>
            <w:spacing w:val="-7"/>
            <w:sz w:val="22"/>
          </w:rPr>
          <w:t> </w:t>
        </w:r>
        <w:r>
          <w:rPr>
            <w:rFonts w:ascii="Arial" w:hAnsi="Arial"/>
            <w:sz w:val="22"/>
          </w:rPr>
          <w:t>le</w:t>
        </w:r>
        <w:r>
          <w:rPr>
            <w:rFonts w:ascii="Arial" w:hAnsi="Arial"/>
            <w:spacing w:val="-7"/>
            <w:sz w:val="22"/>
          </w:rPr>
          <w:t> </w:t>
        </w:r>
        <w:r>
          <w:rPr>
            <w:rFonts w:ascii="Arial" w:hAnsi="Arial"/>
            <w:sz w:val="22"/>
          </w:rPr>
          <w:t>rôle</w:t>
        </w:r>
        <w:r>
          <w:rPr>
            <w:rFonts w:ascii="Arial" w:hAnsi="Arial"/>
            <w:spacing w:val="-7"/>
            <w:sz w:val="22"/>
          </w:rPr>
          <w:t> </w:t>
        </w:r>
        <w:r>
          <w:rPr>
            <w:rFonts w:ascii="Arial" w:hAnsi="Arial"/>
            <w:sz w:val="22"/>
          </w:rPr>
          <w:t>de</w:t>
        </w:r>
        <w:r>
          <w:rPr>
            <w:rFonts w:ascii="Arial" w:hAnsi="Arial"/>
            <w:spacing w:val="-7"/>
            <w:sz w:val="22"/>
          </w:rPr>
          <w:t> </w:t>
        </w:r>
        <w:r>
          <w:rPr>
            <w:rFonts w:ascii="Arial" w:hAnsi="Arial"/>
            <w:sz w:val="22"/>
          </w:rPr>
          <w:t>l’IA</w:t>
        </w:r>
        <w:r>
          <w:rPr>
            <w:rFonts w:ascii="Arial" w:hAnsi="Arial"/>
            <w:spacing w:val="-7"/>
            <w:sz w:val="22"/>
          </w:rPr>
          <w:t> </w:t>
        </w:r>
        <w:r>
          <w:rPr>
            <w:rFonts w:ascii="Arial" w:hAnsi="Arial"/>
            <w:sz w:val="22"/>
          </w:rPr>
          <w:t>à</w:t>
        </w:r>
        <w:r>
          <w:rPr>
            <w:rFonts w:ascii="Arial" w:hAnsi="Arial"/>
            <w:spacing w:val="-7"/>
            <w:sz w:val="22"/>
          </w:rPr>
          <w:t> </w:t>
        </w:r>
        <w:r>
          <w:rPr>
            <w:rFonts w:ascii="Arial" w:hAnsi="Arial"/>
            <w:spacing w:val="-2"/>
            <w:sz w:val="22"/>
          </w:rPr>
          <w:t>l’OGSL</w:t>
        </w:r>
        <w:r>
          <w:rPr>
            <w:rFonts w:ascii="Times New Roman" w:hAnsi="Times New Roman"/>
            <w:sz w:val="22"/>
          </w:rPr>
          <w:tab/>
        </w:r>
        <w:r>
          <w:rPr>
            <w:rFonts w:ascii="Arial" w:hAnsi="Arial"/>
            <w:spacing w:val="-10"/>
            <w:sz w:val="22"/>
          </w:rPr>
          <w:t>5</w:t>
        </w:r>
      </w:hyperlink>
    </w:p>
    <w:p>
      <w:pPr>
        <w:pStyle w:val="ListParagraph"/>
        <w:numPr>
          <w:ilvl w:val="0"/>
          <w:numId w:val="2"/>
        </w:numPr>
        <w:tabs>
          <w:tab w:pos="1298" w:val="left" w:leader="none"/>
          <w:tab w:pos="10340" w:val="left" w:leader="none"/>
        </w:tabs>
        <w:spacing w:line="240" w:lineRule="auto" w:before="60" w:after="0"/>
        <w:ind w:left="1298" w:right="0" w:hanging="242"/>
        <w:jc w:val="left"/>
        <w:rPr>
          <w:rFonts w:ascii="Arial" w:hAnsi="Arial"/>
          <w:sz w:val="22"/>
        </w:rPr>
      </w:pPr>
      <w:hyperlink w:history="true" w:anchor="h.cytwycua87a7">
        <w:r>
          <w:rPr>
            <w:rFonts w:ascii="Arial" w:hAnsi="Arial"/>
            <w:sz w:val="22"/>
          </w:rPr>
          <w:t>L’évolution</w:t>
        </w:r>
        <w:r>
          <w:rPr>
            <w:rFonts w:ascii="Arial" w:hAnsi="Arial"/>
            <w:spacing w:val="-10"/>
            <w:sz w:val="22"/>
          </w:rPr>
          <w:t> </w:t>
        </w:r>
        <w:r>
          <w:rPr>
            <w:rFonts w:ascii="Arial" w:hAnsi="Arial"/>
            <w:sz w:val="22"/>
          </w:rPr>
          <w:t>du</w:t>
        </w:r>
        <w:r>
          <w:rPr>
            <w:rFonts w:ascii="Arial" w:hAnsi="Arial"/>
            <w:spacing w:val="-8"/>
            <w:sz w:val="22"/>
          </w:rPr>
          <w:t> </w:t>
        </w:r>
        <w:r>
          <w:rPr>
            <w:rFonts w:ascii="Arial" w:hAnsi="Arial"/>
            <w:sz w:val="22"/>
          </w:rPr>
          <w:t>processus</w:t>
        </w:r>
        <w:r>
          <w:rPr>
            <w:rFonts w:ascii="Arial" w:hAnsi="Arial"/>
            <w:spacing w:val="-7"/>
            <w:sz w:val="22"/>
          </w:rPr>
          <w:t> </w:t>
        </w:r>
        <w:r>
          <w:rPr>
            <w:rFonts w:ascii="Arial" w:hAnsi="Arial"/>
            <w:sz w:val="22"/>
          </w:rPr>
          <w:t>d’ingestion</w:t>
        </w:r>
        <w:r>
          <w:rPr>
            <w:rFonts w:ascii="Arial" w:hAnsi="Arial"/>
            <w:spacing w:val="-8"/>
            <w:sz w:val="22"/>
          </w:rPr>
          <w:t> </w:t>
        </w:r>
        <w:r>
          <w:rPr>
            <w:rFonts w:ascii="Arial" w:hAnsi="Arial"/>
            <w:sz w:val="22"/>
          </w:rPr>
          <w:t>de</w:t>
        </w:r>
        <w:r>
          <w:rPr>
            <w:rFonts w:ascii="Arial" w:hAnsi="Arial"/>
            <w:spacing w:val="-8"/>
            <w:sz w:val="22"/>
          </w:rPr>
          <w:t> </w:t>
        </w:r>
        <w:r>
          <w:rPr>
            <w:rFonts w:ascii="Arial" w:hAnsi="Arial"/>
            <w:sz w:val="22"/>
          </w:rPr>
          <w:t>données</w:t>
        </w:r>
        <w:r>
          <w:rPr>
            <w:rFonts w:ascii="Arial" w:hAnsi="Arial"/>
            <w:spacing w:val="-7"/>
            <w:sz w:val="22"/>
          </w:rPr>
          <w:t> </w:t>
        </w:r>
        <w:r>
          <w:rPr>
            <w:rFonts w:ascii="Arial" w:hAnsi="Arial"/>
            <w:sz w:val="22"/>
          </w:rPr>
          <w:t>:</w:t>
        </w:r>
        <w:r>
          <w:rPr>
            <w:rFonts w:ascii="Arial" w:hAnsi="Arial"/>
            <w:spacing w:val="-8"/>
            <w:sz w:val="22"/>
          </w:rPr>
          <w:t> </w:t>
        </w:r>
        <w:r>
          <w:rPr>
            <w:rFonts w:ascii="Arial" w:hAnsi="Arial"/>
            <w:sz w:val="22"/>
          </w:rPr>
          <w:t>une</w:t>
        </w:r>
        <w:r>
          <w:rPr>
            <w:rFonts w:ascii="Arial" w:hAnsi="Arial"/>
            <w:spacing w:val="-8"/>
            <w:sz w:val="22"/>
          </w:rPr>
          <w:t> </w:t>
        </w:r>
        <w:r>
          <w:rPr>
            <w:rFonts w:ascii="Arial" w:hAnsi="Arial"/>
            <w:sz w:val="22"/>
          </w:rPr>
          <w:t>philosophie</w:t>
        </w:r>
        <w:r>
          <w:rPr>
            <w:rFonts w:ascii="Arial" w:hAnsi="Arial"/>
            <w:spacing w:val="-7"/>
            <w:sz w:val="22"/>
          </w:rPr>
          <w:t> </w:t>
        </w:r>
        <w:r>
          <w:rPr>
            <w:rFonts w:ascii="Arial" w:hAnsi="Arial"/>
            <w:spacing w:val="-2"/>
            <w:sz w:val="22"/>
          </w:rPr>
          <w:t>d’innovation</w:t>
        </w:r>
        <w:r>
          <w:rPr>
            <w:rFonts w:ascii="Times New Roman" w:hAnsi="Times New Roman"/>
            <w:sz w:val="22"/>
          </w:rPr>
          <w:tab/>
        </w:r>
        <w:r>
          <w:rPr>
            <w:rFonts w:ascii="Arial" w:hAnsi="Arial"/>
            <w:spacing w:val="-10"/>
            <w:sz w:val="22"/>
          </w:rPr>
          <w:t>6</w:t>
        </w:r>
      </w:hyperlink>
    </w:p>
    <w:p>
      <w:pPr>
        <w:pStyle w:val="ListParagraph"/>
        <w:numPr>
          <w:ilvl w:val="0"/>
          <w:numId w:val="2"/>
        </w:numPr>
        <w:tabs>
          <w:tab w:pos="1298" w:val="left" w:leader="none"/>
          <w:tab w:pos="10340" w:val="left" w:leader="none"/>
        </w:tabs>
        <w:spacing w:line="240" w:lineRule="auto" w:before="60" w:after="0"/>
        <w:ind w:left="1298" w:right="0" w:hanging="242"/>
        <w:jc w:val="left"/>
        <w:rPr>
          <w:rFonts w:ascii="Arial" w:hAnsi="Arial"/>
          <w:sz w:val="22"/>
        </w:rPr>
      </w:pPr>
      <w:hyperlink w:history="true" w:anchor="h.qb5kth4t1ggm">
        <w:r>
          <w:rPr>
            <w:rFonts w:ascii="Arial" w:hAnsi="Arial"/>
            <w:sz w:val="22"/>
          </w:rPr>
          <w:t>Évolution</w:t>
        </w:r>
        <w:r>
          <w:rPr>
            <w:rFonts w:ascii="Arial" w:hAnsi="Arial"/>
            <w:spacing w:val="-8"/>
            <w:sz w:val="22"/>
          </w:rPr>
          <w:t> </w:t>
        </w:r>
        <w:r>
          <w:rPr>
            <w:rFonts w:ascii="Arial" w:hAnsi="Arial"/>
            <w:sz w:val="22"/>
          </w:rPr>
          <w:t>des</w:t>
        </w:r>
        <w:r>
          <w:rPr>
            <w:rFonts w:ascii="Arial" w:hAnsi="Arial"/>
            <w:spacing w:val="-5"/>
            <w:sz w:val="22"/>
          </w:rPr>
          <w:t> </w:t>
        </w:r>
        <w:r>
          <w:rPr>
            <w:rFonts w:ascii="Arial" w:hAnsi="Arial"/>
            <w:sz w:val="22"/>
          </w:rPr>
          <w:t>modèles</w:t>
        </w:r>
        <w:r>
          <w:rPr>
            <w:rFonts w:ascii="Arial" w:hAnsi="Arial"/>
            <w:spacing w:val="-5"/>
            <w:sz w:val="22"/>
          </w:rPr>
          <w:t> </w:t>
        </w:r>
        <w:r>
          <w:rPr>
            <w:rFonts w:ascii="Arial" w:hAnsi="Arial"/>
            <w:sz w:val="22"/>
          </w:rPr>
          <w:t>d’IA</w:t>
        </w:r>
        <w:r>
          <w:rPr>
            <w:rFonts w:ascii="Arial" w:hAnsi="Arial"/>
            <w:spacing w:val="-5"/>
            <w:sz w:val="22"/>
          </w:rPr>
          <w:t> </w:t>
        </w:r>
        <w:r>
          <w:rPr>
            <w:rFonts w:ascii="Arial" w:hAnsi="Arial"/>
            <w:sz w:val="22"/>
          </w:rPr>
          <w:t>:</w:t>
        </w:r>
        <w:r>
          <w:rPr>
            <w:rFonts w:ascii="Arial" w:hAnsi="Arial"/>
            <w:spacing w:val="-5"/>
            <w:sz w:val="22"/>
          </w:rPr>
          <w:t> </w:t>
        </w:r>
        <w:r>
          <w:rPr>
            <w:rFonts w:ascii="Arial" w:hAnsi="Arial"/>
            <w:sz w:val="22"/>
          </w:rPr>
          <w:t>du</w:t>
        </w:r>
        <w:r>
          <w:rPr>
            <w:rFonts w:ascii="Arial" w:hAnsi="Arial"/>
            <w:spacing w:val="-6"/>
            <w:sz w:val="22"/>
          </w:rPr>
          <w:t> </w:t>
        </w:r>
        <w:r>
          <w:rPr>
            <w:rFonts w:ascii="Arial" w:hAnsi="Arial"/>
            <w:sz w:val="22"/>
          </w:rPr>
          <w:t>perfectionnement</w:t>
        </w:r>
        <w:r>
          <w:rPr>
            <w:rFonts w:ascii="Arial" w:hAnsi="Arial"/>
            <w:spacing w:val="-5"/>
            <w:sz w:val="22"/>
          </w:rPr>
          <w:t> </w:t>
        </w:r>
        <w:r>
          <w:rPr>
            <w:rFonts w:ascii="Arial" w:hAnsi="Arial"/>
            <w:sz w:val="22"/>
          </w:rPr>
          <w:t>de</w:t>
        </w:r>
        <w:r>
          <w:rPr>
            <w:rFonts w:ascii="Arial" w:hAnsi="Arial"/>
            <w:spacing w:val="-5"/>
            <w:sz w:val="22"/>
          </w:rPr>
          <w:t> </w:t>
        </w:r>
        <w:r>
          <w:rPr>
            <w:rFonts w:ascii="Arial" w:hAnsi="Arial"/>
            <w:sz w:val="22"/>
          </w:rPr>
          <w:t>BERT</w:t>
        </w:r>
        <w:r>
          <w:rPr>
            <w:rFonts w:ascii="Arial" w:hAnsi="Arial"/>
            <w:spacing w:val="-5"/>
            <w:sz w:val="22"/>
          </w:rPr>
          <w:t> </w:t>
        </w:r>
        <w:r>
          <w:rPr>
            <w:rFonts w:ascii="Arial" w:hAnsi="Arial"/>
            <w:sz w:val="22"/>
          </w:rPr>
          <w:t>à</w:t>
        </w:r>
        <w:r>
          <w:rPr>
            <w:rFonts w:ascii="Arial" w:hAnsi="Arial"/>
            <w:spacing w:val="-5"/>
            <w:sz w:val="22"/>
          </w:rPr>
          <w:t> </w:t>
        </w:r>
        <w:r>
          <w:rPr>
            <w:rFonts w:ascii="Arial" w:hAnsi="Arial"/>
            <w:sz w:val="22"/>
          </w:rPr>
          <w:t>l’IA</w:t>
        </w:r>
        <w:r>
          <w:rPr>
            <w:rFonts w:ascii="Arial" w:hAnsi="Arial"/>
            <w:spacing w:val="-5"/>
            <w:sz w:val="22"/>
          </w:rPr>
          <w:t> </w:t>
        </w:r>
        <w:r>
          <w:rPr>
            <w:rFonts w:ascii="Arial" w:hAnsi="Arial"/>
            <w:spacing w:val="-2"/>
            <w:sz w:val="22"/>
          </w:rPr>
          <w:t>générative</w:t>
        </w:r>
        <w:r>
          <w:rPr>
            <w:rFonts w:ascii="Times New Roman" w:hAnsi="Times New Roman"/>
            <w:sz w:val="22"/>
          </w:rPr>
          <w:tab/>
        </w:r>
        <w:r>
          <w:rPr>
            <w:rFonts w:ascii="Arial" w:hAnsi="Arial"/>
            <w:spacing w:val="-10"/>
            <w:sz w:val="22"/>
          </w:rPr>
          <w:t>8</w:t>
        </w:r>
      </w:hyperlink>
    </w:p>
    <w:p>
      <w:pPr>
        <w:pStyle w:val="ListParagraph"/>
        <w:numPr>
          <w:ilvl w:val="0"/>
          <w:numId w:val="2"/>
        </w:numPr>
        <w:tabs>
          <w:tab w:pos="1298" w:val="left" w:leader="none"/>
          <w:tab w:pos="10218" w:val="left" w:leader="none"/>
        </w:tabs>
        <w:spacing w:line="240" w:lineRule="auto" w:before="60" w:after="0"/>
        <w:ind w:left="1298" w:right="0" w:hanging="242"/>
        <w:jc w:val="left"/>
        <w:rPr>
          <w:rFonts w:ascii="Arial"/>
          <w:sz w:val="22"/>
        </w:rPr>
      </w:pPr>
      <w:hyperlink w:history="true" w:anchor="h.pjynwyxx9vj6">
        <w:r>
          <w:rPr>
            <w:rFonts w:ascii="Arial"/>
            <w:sz w:val="22"/>
          </w:rPr>
          <w:t>Architecture</w:t>
        </w:r>
        <w:r>
          <w:rPr>
            <w:rFonts w:ascii="Arial"/>
            <w:spacing w:val="-9"/>
            <w:sz w:val="22"/>
          </w:rPr>
          <w:t> </w:t>
        </w:r>
        <w:r>
          <w:rPr>
            <w:rFonts w:ascii="Arial"/>
            <w:sz w:val="22"/>
          </w:rPr>
          <w:t>technique,</w:t>
        </w:r>
        <w:r>
          <w:rPr>
            <w:rFonts w:ascii="Arial"/>
            <w:spacing w:val="-7"/>
            <w:sz w:val="22"/>
          </w:rPr>
          <w:t> </w:t>
        </w:r>
        <w:r>
          <w:rPr>
            <w:rFonts w:ascii="Arial"/>
            <w:sz w:val="22"/>
          </w:rPr>
          <w:t>conception</w:t>
        </w:r>
        <w:r>
          <w:rPr>
            <w:rFonts w:ascii="Arial"/>
            <w:spacing w:val="-7"/>
            <w:sz w:val="22"/>
          </w:rPr>
          <w:t> </w:t>
        </w:r>
        <w:r>
          <w:rPr>
            <w:rFonts w:ascii="Arial"/>
            <w:sz w:val="22"/>
          </w:rPr>
          <w:t>de</w:t>
        </w:r>
        <w:r>
          <w:rPr>
            <w:rFonts w:ascii="Arial"/>
            <w:spacing w:val="-7"/>
            <w:sz w:val="22"/>
          </w:rPr>
          <w:t> </w:t>
        </w:r>
        <w:r>
          <w:rPr>
            <w:rFonts w:ascii="Arial"/>
            <w:sz w:val="22"/>
          </w:rPr>
          <w:t>prompt</w:t>
        </w:r>
        <w:r>
          <w:rPr>
            <w:rFonts w:ascii="Arial"/>
            <w:spacing w:val="-7"/>
            <w:sz w:val="22"/>
          </w:rPr>
          <w:t> </w:t>
        </w:r>
        <w:r>
          <w:rPr>
            <w:rFonts w:ascii="Arial"/>
            <w:sz w:val="22"/>
          </w:rPr>
          <w:t>&amp;</w:t>
        </w:r>
        <w:r>
          <w:rPr>
            <w:rFonts w:ascii="Arial"/>
            <w:spacing w:val="-6"/>
            <w:sz w:val="22"/>
          </w:rPr>
          <w:t> </w:t>
        </w:r>
        <w:r>
          <w:rPr>
            <w:rFonts w:ascii="Arial"/>
            <w:spacing w:val="-2"/>
            <w:sz w:val="22"/>
          </w:rPr>
          <w:t>suivi</w:t>
        </w:r>
        <w:r>
          <w:rPr>
            <w:rFonts w:ascii="Times New Roman"/>
            <w:sz w:val="22"/>
          </w:rPr>
          <w:tab/>
        </w:r>
        <w:r>
          <w:rPr>
            <w:rFonts w:ascii="Arial"/>
            <w:spacing w:val="-5"/>
            <w:sz w:val="22"/>
          </w:rPr>
          <w:t>10</w:t>
        </w:r>
      </w:hyperlink>
    </w:p>
    <w:p>
      <w:pPr>
        <w:pStyle w:val="ListParagraph"/>
        <w:numPr>
          <w:ilvl w:val="0"/>
          <w:numId w:val="2"/>
        </w:numPr>
        <w:tabs>
          <w:tab w:pos="1298" w:val="left" w:leader="none"/>
          <w:tab w:pos="10218" w:val="left" w:leader="none"/>
        </w:tabs>
        <w:spacing w:line="240" w:lineRule="auto" w:before="60" w:after="0"/>
        <w:ind w:left="1298" w:right="0" w:hanging="242"/>
        <w:jc w:val="left"/>
        <w:rPr>
          <w:rFonts w:ascii="Arial" w:hAnsi="Arial"/>
          <w:sz w:val="22"/>
        </w:rPr>
      </w:pPr>
      <w:hyperlink w:history="true" w:anchor="h.2ctya1p7k2aj">
        <w:r>
          <w:rPr>
            <w:rFonts w:ascii="Arial" w:hAnsi="Arial"/>
            <w:sz w:val="22"/>
          </w:rPr>
          <w:t>Considérations</w:t>
        </w:r>
        <w:r>
          <w:rPr>
            <w:rFonts w:ascii="Arial" w:hAnsi="Arial"/>
            <w:spacing w:val="-9"/>
            <w:sz w:val="22"/>
          </w:rPr>
          <w:t> </w:t>
        </w:r>
        <w:r>
          <w:rPr>
            <w:rFonts w:ascii="Arial" w:hAnsi="Arial"/>
            <w:sz w:val="22"/>
          </w:rPr>
          <w:t>éthiques</w:t>
        </w:r>
        <w:r>
          <w:rPr>
            <w:rFonts w:ascii="Arial" w:hAnsi="Arial"/>
            <w:spacing w:val="-8"/>
            <w:sz w:val="22"/>
          </w:rPr>
          <w:t> </w:t>
        </w:r>
        <w:r>
          <w:rPr>
            <w:rFonts w:ascii="Arial" w:hAnsi="Arial"/>
            <w:sz w:val="22"/>
          </w:rPr>
          <w:t>sur</w:t>
        </w:r>
        <w:r>
          <w:rPr>
            <w:rFonts w:ascii="Arial" w:hAnsi="Arial"/>
            <w:spacing w:val="-8"/>
            <w:sz w:val="22"/>
          </w:rPr>
          <w:t> </w:t>
        </w:r>
        <w:r>
          <w:rPr>
            <w:rFonts w:ascii="Arial" w:hAnsi="Arial"/>
            <w:spacing w:val="-4"/>
            <w:sz w:val="22"/>
          </w:rPr>
          <w:t>l’IA</w:t>
        </w:r>
        <w:r>
          <w:rPr>
            <w:rFonts w:ascii="Times New Roman" w:hAnsi="Times New Roman"/>
            <w:sz w:val="22"/>
          </w:rPr>
          <w:tab/>
        </w:r>
        <w:r>
          <w:rPr>
            <w:rFonts w:ascii="Arial" w:hAnsi="Arial"/>
            <w:spacing w:val="-5"/>
            <w:sz w:val="22"/>
          </w:rPr>
          <w:t>15</w:t>
        </w:r>
      </w:hyperlink>
    </w:p>
    <w:p>
      <w:pPr>
        <w:pStyle w:val="ListParagraph"/>
        <w:numPr>
          <w:ilvl w:val="0"/>
          <w:numId w:val="2"/>
        </w:numPr>
        <w:tabs>
          <w:tab w:pos="1298" w:val="left" w:leader="none"/>
          <w:tab w:pos="10218" w:val="left" w:leader="none"/>
        </w:tabs>
        <w:spacing w:line="240" w:lineRule="auto" w:before="60" w:after="0"/>
        <w:ind w:left="1298" w:right="0" w:hanging="242"/>
        <w:jc w:val="left"/>
        <w:rPr>
          <w:rFonts w:ascii="Arial"/>
          <w:sz w:val="22"/>
        </w:rPr>
      </w:pPr>
      <w:hyperlink w:history="true" w:anchor="h.2jgr7328ijn3">
        <w:r>
          <w:rPr>
            <w:rFonts w:ascii="Arial"/>
            <w:sz w:val="22"/>
          </w:rPr>
          <w:t>Open</w:t>
        </w:r>
        <w:r>
          <w:rPr>
            <w:rFonts w:ascii="Arial"/>
            <w:spacing w:val="-5"/>
            <w:sz w:val="22"/>
          </w:rPr>
          <w:t> </w:t>
        </w:r>
        <w:r>
          <w:rPr>
            <w:rFonts w:ascii="Arial"/>
            <w:sz w:val="22"/>
          </w:rPr>
          <w:t>Questions</w:t>
        </w:r>
        <w:r>
          <w:rPr>
            <w:rFonts w:ascii="Arial"/>
            <w:spacing w:val="-5"/>
            <w:sz w:val="22"/>
          </w:rPr>
          <w:t> </w:t>
        </w:r>
        <w:r>
          <w:rPr>
            <w:rFonts w:ascii="Arial"/>
            <w:sz w:val="22"/>
          </w:rPr>
          <w:t>and</w:t>
        </w:r>
        <w:r>
          <w:rPr>
            <w:rFonts w:ascii="Arial"/>
            <w:spacing w:val="-5"/>
            <w:sz w:val="22"/>
          </w:rPr>
          <w:t> </w:t>
        </w:r>
        <w:r>
          <w:rPr>
            <w:rFonts w:ascii="Arial"/>
            <w:sz w:val="22"/>
          </w:rPr>
          <w:t>Next</w:t>
        </w:r>
        <w:r>
          <w:rPr>
            <w:rFonts w:ascii="Arial"/>
            <w:spacing w:val="-5"/>
            <w:sz w:val="22"/>
          </w:rPr>
          <w:t> </w:t>
        </w:r>
        <w:r>
          <w:rPr>
            <w:rFonts w:ascii="Arial"/>
            <w:spacing w:val="-2"/>
            <w:sz w:val="22"/>
          </w:rPr>
          <w:t>Steps</w:t>
        </w:r>
        <w:r>
          <w:rPr>
            <w:rFonts w:ascii="Times New Roman"/>
            <w:sz w:val="22"/>
          </w:rPr>
          <w:tab/>
        </w:r>
        <w:r>
          <w:rPr>
            <w:rFonts w:ascii="Arial"/>
            <w:spacing w:val="-5"/>
            <w:sz w:val="22"/>
          </w:rPr>
          <w:t>18</w:t>
        </w:r>
      </w:hyperlink>
    </w:p>
    <w:p>
      <w:pPr>
        <w:pStyle w:val="ListParagraph"/>
        <w:numPr>
          <w:ilvl w:val="0"/>
          <w:numId w:val="2"/>
        </w:numPr>
        <w:tabs>
          <w:tab w:pos="1298" w:val="left" w:leader="none"/>
          <w:tab w:pos="10218" w:val="left" w:leader="none"/>
        </w:tabs>
        <w:spacing w:line="240" w:lineRule="auto" w:before="60" w:after="0"/>
        <w:ind w:left="1298" w:right="0" w:hanging="242"/>
        <w:jc w:val="left"/>
        <w:rPr>
          <w:rFonts w:ascii="Arial"/>
          <w:sz w:val="22"/>
        </w:rPr>
      </w:pPr>
      <w:hyperlink w:history="true" w:anchor="h.r6jaieswyk7x">
        <w:r>
          <w:rPr>
            <w:rFonts w:ascii="Arial"/>
            <w:spacing w:val="-2"/>
            <w:sz w:val="22"/>
          </w:rPr>
          <w:t>Conclusion</w:t>
        </w:r>
        <w:r>
          <w:rPr>
            <w:rFonts w:ascii="Times New Roman"/>
            <w:sz w:val="22"/>
          </w:rPr>
          <w:tab/>
        </w:r>
        <w:r>
          <w:rPr>
            <w:rFonts w:ascii="Arial"/>
            <w:spacing w:val="-5"/>
            <w:sz w:val="22"/>
          </w:rPr>
          <w:t>19</w:t>
        </w:r>
      </w:hyperlink>
    </w:p>
    <w:p>
      <w:pPr>
        <w:pStyle w:val="BodyText"/>
        <w:tabs>
          <w:tab w:pos="10218" w:val="left" w:leader="none"/>
        </w:tabs>
        <w:spacing w:before="60"/>
        <w:ind w:left="1056"/>
        <w:rPr>
          <w:rFonts w:ascii="Arial"/>
        </w:rPr>
      </w:pPr>
      <w:hyperlink w:history="true" w:anchor="h.lxetjrj47fm3">
        <w:r>
          <w:rPr>
            <w:rFonts w:ascii="Arial"/>
            <w:spacing w:val="-2"/>
          </w:rPr>
          <w:t>Annexes</w:t>
        </w:r>
        <w:r>
          <w:rPr>
            <w:rFonts w:ascii="Times New Roman"/>
          </w:rPr>
          <w:tab/>
        </w:r>
        <w:r>
          <w:rPr>
            <w:rFonts w:ascii="Arial"/>
            <w:spacing w:val="-5"/>
          </w:rPr>
          <w:t>20</w:t>
        </w:r>
      </w:hyperlink>
    </w:p>
    <w:p>
      <w:pPr>
        <w:pStyle w:val="BodyText"/>
        <w:spacing w:after="0"/>
        <w:rPr>
          <w:rFonts w:ascii="Arial"/>
        </w:rPr>
        <w:sectPr>
          <w:pgSz w:w="12240" w:h="15840"/>
          <w:pgMar w:header="0" w:footer="1024" w:top="1340" w:bottom="1220" w:left="360" w:right="0"/>
        </w:sectPr>
      </w:pPr>
    </w:p>
    <w:p>
      <w:pPr>
        <w:pStyle w:val="Heading1"/>
        <w:numPr>
          <w:ilvl w:val="0"/>
          <w:numId w:val="3"/>
        </w:numPr>
        <w:tabs>
          <w:tab w:pos="1480" w:val="left" w:leader="none"/>
        </w:tabs>
        <w:spacing w:line="259" w:lineRule="auto" w:before="76" w:after="0"/>
        <w:ind w:left="1056" w:right="1511" w:firstLine="0"/>
        <w:jc w:val="left"/>
      </w:pPr>
      <w:bookmarkStart w:name="1. Introduction: Principes FAIR, variabl" w:id="3"/>
      <w:bookmarkEnd w:id="3"/>
      <w:r>
        <w:rPr/>
      </w:r>
      <w:r>
        <w:rPr>
          <w:color w:val="0E4661"/>
        </w:rPr>
        <w:t>Introduction:</w:t>
      </w:r>
      <w:r>
        <w:rPr>
          <w:color w:val="0E4661"/>
          <w:spacing w:val="-31"/>
        </w:rPr>
        <w:t> </w:t>
      </w:r>
      <w:r>
        <w:rPr>
          <w:color w:val="0E4661"/>
        </w:rPr>
        <w:t>Principes</w:t>
      </w:r>
      <w:r>
        <w:rPr>
          <w:color w:val="0E4661"/>
          <w:spacing w:val="-30"/>
        </w:rPr>
        <w:t> </w:t>
      </w:r>
      <w:r>
        <w:rPr>
          <w:color w:val="0E4661"/>
        </w:rPr>
        <w:t>FAIR,</w:t>
      </w:r>
      <w:r>
        <w:rPr>
          <w:color w:val="0E4661"/>
          <w:spacing w:val="-30"/>
        </w:rPr>
        <w:t> </w:t>
      </w:r>
      <w:r>
        <w:rPr>
          <w:color w:val="0E4661"/>
        </w:rPr>
        <w:t>variables</w:t>
      </w:r>
      <w:r>
        <w:rPr>
          <w:color w:val="0E4661"/>
          <w:spacing w:val="-30"/>
        </w:rPr>
        <w:t> </w:t>
      </w:r>
      <w:r>
        <w:rPr>
          <w:color w:val="0E4661"/>
        </w:rPr>
        <w:t>océaniques </w:t>
      </w:r>
      <w:bookmarkStart w:name="h.chsy4r5tc5pf" w:id="4"/>
      <w:bookmarkEnd w:id="4"/>
      <w:r>
        <w:rPr>
          <w:color w:val="0E4661"/>
        </w:rPr>
        <w:t>e</w:t>
      </w:r>
      <w:r>
        <w:rPr>
          <w:color w:val="0E4661"/>
        </w:rPr>
        <w:t>ssentielles</w:t>
      </w:r>
      <w:r>
        <w:rPr>
          <w:color w:val="0E4661"/>
          <w:spacing w:val="-26"/>
        </w:rPr>
        <w:t> </w:t>
      </w:r>
      <w:r>
        <w:rPr>
          <w:color w:val="0E4661"/>
        </w:rPr>
        <w:t>et</w:t>
      </w:r>
      <w:r>
        <w:rPr>
          <w:color w:val="0E4661"/>
          <w:spacing w:val="-26"/>
        </w:rPr>
        <w:t> </w:t>
      </w:r>
      <w:r>
        <w:rPr>
          <w:color w:val="0E4661"/>
        </w:rPr>
        <w:t>le</w:t>
      </w:r>
      <w:r>
        <w:rPr>
          <w:color w:val="0E4661"/>
          <w:spacing w:val="-26"/>
        </w:rPr>
        <w:t> </w:t>
      </w:r>
      <w:r>
        <w:rPr>
          <w:color w:val="0E4661"/>
        </w:rPr>
        <w:t>rôle</w:t>
      </w:r>
      <w:r>
        <w:rPr>
          <w:color w:val="0E4661"/>
          <w:spacing w:val="-26"/>
        </w:rPr>
        <w:t> </w:t>
      </w:r>
      <w:r>
        <w:rPr>
          <w:color w:val="0E4661"/>
        </w:rPr>
        <w:t>de</w:t>
      </w:r>
      <w:r>
        <w:rPr>
          <w:color w:val="0E4661"/>
          <w:spacing w:val="-26"/>
        </w:rPr>
        <w:t> </w:t>
      </w:r>
      <w:r>
        <w:rPr>
          <w:color w:val="0E4661"/>
        </w:rPr>
        <w:t>l’IA</w:t>
      </w:r>
      <w:r>
        <w:rPr>
          <w:color w:val="0E4661"/>
          <w:spacing w:val="-26"/>
        </w:rPr>
        <w:t> </w:t>
      </w:r>
      <w:r>
        <w:rPr>
          <w:color w:val="0E4661"/>
        </w:rPr>
        <w:t>à</w:t>
      </w:r>
      <w:r>
        <w:rPr>
          <w:color w:val="0E4661"/>
          <w:spacing w:val="-26"/>
        </w:rPr>
        <w:t> </w:t>
      </w:r>
      <w:r>
        <w:rPr>
          <w:color w:val="0E4661"/>
        </w:rPr>
        <w:t>l’OGSL</w:t>
      </w:r>
    </w:p>
    <w:p>
      <w:pPr>
        <w:pStyle w:val="BodyText"/>
        <w:spacing w:line="259" w:lineRule="auto" w:before="240"/>
        <w:ind w:left="1056" w:right="1415"/>
        <w:jc w:val="both"/>
      </w:pPr>
      <w:r>
        <w:rPr>
          <w:w w:val="120"/>
        </w:rPr>
        <w:t>L’Observatoire</w:t>
      </w:r>
      <w:r>
        <w:rPr>
          <w:spacing w:val="40"/>
          <w:w w:val="120"/>
        </w:rPr>
        <w:t> </w:t>
      </w:r>
      <w:r>
        <w:rPr>
          <w:w w:val="120"/>
        </w:rPr>
        <w:t>global</w:t>
      </w:r>
      <w:r>
        <w:rPr>
          <w:spacing w:val="40"/>
          <w:w w:val="120"/>
        </w:rPr>
        <w:t> </w:t>
      </w:r>
      <w:r>
        <w:rPr>
          <w:w w:val="120"/>
        </w:rPr>
        <w:t>du</w:t>
      </w:r>
      <w:r>
        <w:rPr>
          <w:spacing w:val="40"/>
          <w:w w:val="120"/>
        </w:rPr>
        <w:t> </w:t>
      </w:r>
      <w:r>
        <w:rPr>
          <w:w w:val="120"/>
        </w:rPr>
        <w:t>Saint-Laurent</w:t>
      </w:r>
      <w:r>
        <w:rPr>
          <w:spacing w:val="40"/>
          <w:w w:val="120"/>
        </w:rPr>
        <w:t> </w:t>
      </w:r>
      <w:r>
        <w:rPr>
          <w:w w:val="120"/>
        </w:rPr>
        <w:t>(OGSL)</w:t>
      </w:r>
      <w:r>
        <w:rPr>
          <w:spacing w:val="40"/>
          <w:w w:val="120"/>
        </w:rPr>
        <w:t> </w:t>
      </w:r>
      <w:r>
        <w:rPr>
          <w:w w:val="120"/>
        </w:rPr>
        <w:t>a</w:t>
      </w:r>
      <w:r>
        <w:rPr>
          <w:spacing w:val="40"/>
          <w:w w:val="120"/>
        </w:rPr>
        <w:t> </w:t>
      </w:r>
      <w:r>
        <w:rPr>
          <w:w w:val="120"/>
        </w:rPr>
        <w:t>été</w:t>
      </w:r>
      <w:r>
        <w:rPr>
          <w:spacing w:val="40"/>
          <w:w w:val="120"/>
        </w:rPr>
        <w:t> </w:t>
      </w:r>
      <w:r>
        <w:rPr>
          <w:w w:val="120"/>
        </w:rPr>
        <w:t>fondé</w:t>
      </w:r>
      <w:r>
        <w:rPr>
          <w:spacing w:val="40"/>
          <w:w w:val="120"/>
        </w:rPr>
        <w:t> </w:t>
      </w:r>
      <w:r>
        <w:rPr>
          <w:w w:val="120"/>
        </w:rPr>
        <w:t>pour</w:t>
      </w:r>
      <w:r>
        <w:rPr>
          <w:spacing w:val="40"/>
          <w:w w:val="120"/>
        </w:rPr>
        <w:t> </w:t>
      </w:r>
      <w:r>
        <w:rPr>
          <w:w w:val="120"/>
        </w:rPr>
        <w:t>servir</w:t>
      </w:r>
      <w:r>
        <w:rPr>
          <w:spacing w:val="40"/>
          <w:w w:val="120"/>
        </w:rPr>
        <w:t> </w:t>
      </w:r>
      <w:r>
        <w:rPr>
          <w:w w:val="120"/>
        </w:rPr>
        <w:t>de</w:t>
      </w:r>
      <w:r>
        <w:rPr>
          <w:spacing w:val="40"/>
          <w:w w:val="120"/>
        </w:rPr>
        <w:t> </w:t>
      </w:r>
      <w:r>
        <w:rPr>
          <w:w w:val="120"/>
        </w:rPr>
        <w:t>portail central</w:t>
      </w:r>
      <w:r>
        <w:rPr>
          <w:w w:val="120"/>
        </w:rPr>
        <w:t> vers</w:t>
      </w:r>
      <w:r>
        <w:rPr>
          <w:w w:val="120"/>
        </w:rPr>
        <w:t> des</w:t>
      </w:r>
      <w:r>
        <w:rPr>
          <w:w w:val="120"/>
        </w:rPr>
        <w:t> données</w:t>
      </w:r>
      <w:r>
        <w:rPr>
          <w:w w:val="120"/>
        </w:rPr>
        <w:t> ouvertes</w:t>
      </w:r>
      <w:r>
        <w:rPr>
          <w:w w:val="120"/>
        </w:rPr>
        <w:t> de</w:t>
      </w:r>
      <w:r>
        <w:rPr>
          <w:w w:val="120"/>
        </w:rPr>
        <w:t> haute</w:t>
      </w:r>
      <w:r>
        <w:rPr>
          <w:w w:val="120"/>
        </w:rPr>
        <w:t> qualité</w:t>
      </w:r>
      <w:r>
        <w:rPr>
          <w:w w:val="120"/>
        </w:rPr>
        <w:t> sur</w:t>
      </w:r>
      <w:r>
        <w:rPr>
          <w:w w:val="120"/>
        </w:rPr>
        <w:t> le</w:t>
      </w:r>
      <w:r>
        <w:rPr>
          <w:w w:val="120"/>
        </w:rPr>
        <w:t> Saint-Laurent</w:t>
      </w:r>
      <w:r>
        <w:rPr>
          <w:w w:val="120"/>
        </w:rPr>
        <w:t> et</w:t>
      </w:r>
      <w:r>
        <w:rPr>
          <w:w w:val="120"/>
        </w:rPr>
        <w:t> pour promouvoir ce savoir à l’échelle internationale. Pour tenir cette promesse, chaque jeu de</w:t>
      </w:r>
      <w:r>
        <w:rPr>
          <w:w w:val="120"/>
        </w:rPr>
        <w:t> données</w:t>
      </w:r>
      <w:r>
        <w:rPr>
          <w:w w:val="120"/>
        </w:rPr>
        <w:t> est</w:t>
      </w:r>
      <w:r>
        <w:rPr>
          <w:w w:val="120"/>
        </w:rPr>
        <w:t> géré</w:t>
      </w:r>
      <w:r>
        <w:rPr>
          <w:w w:val="120"/>
        </w:rPr>
        <w:t> selon</w:t>
      </w:r>
      <w:r>
        <w:rPr>
          <w:w w:val="120"/>
        </w:rPr>
        <w:t> les</w:t>
      </w:r>
      <w:r>
        <w:rPr>
          <w:w w:val="120"/>
        </w:rPr>
        <w:t> principes</w:t>
      </w:r>
      <w:r>
        <w:rPr>
          <w:w w:val="120"/>
        </w:rPr>
        <w:t> FAIR—Facilement</w:t>
      </w:r>
      <w:r>
        <w:rPr>
          <w:w w:val="120"/>
        </w:rPr>
        <w:t> Découvrable,</w:t>
      </w:r>
      <w:r>
        <w:rPr>
          <w:w w:val="120"/>
        </w:rPr>
        <w:t> Accessible, Interopérable</w:t>
      </w:r>
      <w:r>
        <w:rPr>
          <w:w w:val="120"/>
        </w:rPr>
        <w:t> et</w:t>
      </w:r>
      <w:r>
        <w:rPr>
          <w:w w:val="120"/>
        </w:rPr>
        <w:t> Réutilisable</w:t>
      </w:r>
      <w:r>
        <w:rPr>
          <w:w w:val="120"/>
        </w:rPr>
        <w:t> —</w:t>
      </w:r>
      <w:r>
        <w:rPr>
          <w:w w:val="120"/>
        </w:rPr>
        <w:t> réafﬁrmés</w:t>
      </w:r>
      <w:r>
        <w:rPr>
          <w:w w:val="120"/>
        </w:rPr>
        <w:t> dans</w:t>
      </w:r>
      <w:r>
        <w:rPr>
          <w:w w:val="120"/>
        </w:rPr>
        <w:t> le</w:t>
      </w:r>
      <w:r>
        <w:rPr>
          <w:w w:val="120"/>
        </w:rPr>
        <w:t> plan</w:t>
      </w:r>
      <w:r>
        <w:rPr>
          <w:w w:val="120"/>
        </w:rPr>
        <w:t> stratégique</w:t>
      </w:r>
      <w:r>
        <w:rPr>
          <w:w w:val="120"/>
        </w:rPr>
        <w:t> 2023-2028</w:t>
      </w:r>
      <w:r>
        <w:rPr>
          <w:w w:val="120"/>
        </w:rPr>
        <w:t> de </w:t>
      </w:r>
      <w:r>
        <w:rPr>
          <w:spacing w:val="-2"/>
          <w:w w:val="120"/>
        </w:rPr>
        <w:t>l’OGSL.</w:t>
      </w:r>
    </w:p>
    <w:p>
      <w:pPr>
        <w:pStyle w:val="BodyText"/>
        <w:spacing w:line="259" w:lineRule="auto" w:before="236"/>
        <w:ind w:left="1056" w:right="1415"/>
        <w:jc w:val="both"/>
      </w:pPr>
      <w:r>
        <w:rPr>
          <w:w w:val="125"/>
        </w:rPr>
        <w:t>Grâce</w:t>
      </w:r>
      <w:r>
        <w:rPr>
          <w:w w:val="125"/>
        </w:rPr>
        <w:t> à</w:t>
      </w:r>
      <w:r>
        <w:rPr>
          <w:w w:val="125"/>
        </w:rPr>
        <w:t> ce</w:t>
      </w:r>
      <w:r>
        <w:rPr>
          <w:w w:val="125"/>
        </w:rPr>
        <w:t> catalogage</w:t>
      </w:r>
      <w:r>
        <w:rPr>
          <w:w w:val="125"/>
        </w:rPr>
        <w:t> FAIR,</w:t>
      </w:r>
      <w:r>
        <w:rPr>
          <w:w w:val="125"/>
        </w:rPr>
        <w:t> un</w:t>
      </w:r>
      <w:r>
        <w:rPr>
          <w:w w:val="125"/>
        </w:rPr>
        <w:t> étudiant</w:t>
      </w:r>
      <w:r>
        <w:rPr>
          <w:w w:val="125"/>
        </w:rPr>
        <w:t> de</w:t>
      </w:r>
      <w:r>
        <w:rPr>
          <w:w w:val="125"/>
        </w:rPr>
        <w:t> maîtrise,</w:t>
      </w:r>
      <w:r>
        <w:rPr>
          <w:w w:val="125"/>
        </w:rPr>
        <w:t> un</w:t>
      </w:r>
      <w:r>
        <w:rPr>
          <w:w w:val="125"/>
        </w:rPr>
        <w:t> agent</w:t>
      </w:r>
      <w:r>
        <w:rPr>
          <w:w w:val="125"/>
        </w:rPr>
        <w:t> des</w:t>
      </w:r>
      <w:r>
        <w:rPr>
          <w:w w:val="125"/>
        </w:rPr>
        <w:t> pêches</w:t>
      </w:r>
      <w:r>
        <w:rPr>
          <w:w w:val="125"/>
        </w:rPr>
        <w:t> ou</w:t>
      </w:r>
      <w:r>
        <w:rPr>
          <w:w w:val="125"/>
        </w:rPr>
        <w:t> un planiﬁcateur</w:t>
      </w:r>
      <w:r>
        <w:rPr>
          <w:w w:val="125"/>
        </w:rPr>
        <w:t> municipal</w:t>
      </w:r>
      <w:r>
        <w:rPr>
          <w:w w:val="125"/>
        </w:rPr>
        <w:t> peut</w:t>
      </w:r>
      <w:r>
        <w:rPr>
          <w:w w:val="125"/>
        </w:rPr>
        <w:t> rapidement</w:t>
      </w:r>
      <w:r>
        <w:rPr>
          <w:w w:val="125"/>
        </w:rPr>
        <w:t> repérer</w:t>
      </w:r>
      <w:r>
        <w:rPr>
          <w:w w:val="125"/>
        </w:rPr>
        <w:t> un</w:t>
      </w:r>
      <w:r>
        <w:rPr>
          <w:w w:val="125"/>
        </w:rPr>
        <w:t> jeu</w:t>
      </w:r>
      <w:r>
        <w:rPr>
          <w:w w:val="125"/>
        </w:rPr>
        <w:t> de</w:t>
      </w:r>
      <w:r>
        <w:rPr>
          <w:w w:val="125"/>
        </w:rPr>
        <w:t> données,</w:t>
      </w:r>
      <w:r>
        <w:rPr>
          <w:w w:val="125"/>
        </w:rPr>
        <w:t> le</w:t>
      </w:r>
      <w:r>
        <w:rPr>
          <w:w w:val="125"/>
        </w:rPr>
        <w:t> télécharger via</w:t>
      </w:r>
      <w:r>
        <w:rPr>
          <w:w w:val="125"/>
        </w:rPr>
        <w:t> des</w:t>
      </w:r>
      <w:r>
        <w:rPr>
          <w:w w:val="125"/>
        </w:rPr>
        <w:t> protocoles</w:t>
      </w:r>
      <w:r>
        <w:rPr>
          <w:w w:val="125"/>
        </w:rPr>
        <w:t> ouverts,</w:t>
      </w:r>
      <w:r>
        <w:rPr>
          <w:w w:val="125"/>
        </w:rPr>
        <w:t> le</w:t>
      </w:r>
      <w:r>
        <w:rPr>
          <w:w w:val="125"/>
        </w:rPr>
        <w:t> combiner</w:t>
      </w:r>
      <w:r>
        <w:rPr>
          <w:w w:val="125"/>
        </w:rPr>
        <w:t> avec</w:t>
      </w:r>
      <w:r>
        <w:rPr>
          <w:w w:val="125"/>
        </w:rPr>
        <w:t> d’autres</w:t>
      </w:r>
      <w:r>
        <w:rPr>
          <w:w w:val="125"/>
        </w:rPr>
        <w:t> sources,</w:t>
      </w:r>
      <w:r>
        <w:rPr>
          <w:w w:val="125"/>
        </w:rPr>
        <w:t> et</w:t>
      </w:r>
      <w:r>
        <w:rPr>
          <w:w w:val="125"/>
        </w:rPr>
        <w:t> le</w:t>
      </w:r>
      <w:r>
        <w:rPr>
          <w:w w:val="125"/>
        </w:rPr>
        <w:t> citer</w:t>
      </w:r>
      <w:r>
        <w:rPr>
          <w:w w:val="125"/>
        </w:rPr>
        <w:t> en</w:t>
      </w:r>
      <w:r>
        <w:rPr>
          <w:w w:val="125"/>
        </w:rPr>
        <w:t> toute </w:t>
      </w:r>
      <w:r>
        <w:rPr>
          <w:spacing w:val="-2"/>
          <w:w w:val="125"/>
        </w:rPr>
        <w:t>conﬁance.</w:t>
      </w:r>
    </w:p>
    <w:p>
      <w:pPr>
        <w:pStyle w:val="BodyText"/>
        <w:spacing w:line="259" w:lineRule="auto" w:before="238"/>
        <w:ind w:left="1056" w:right="1415"/>
        <w:jc w:val="both"/>
      </w:pPr>
      <w:r>
        <w:rPr>
          <w:w w:val="120"/>
        </w:rPr>
        <w:t>Dans ce cadre, les </w:t>
      </w:r>
      <w:r>
        <w:rPr>
          <w:b/>
          <w:w w:val="120"/>
        </w:rPr>
        <w:t>Variables</w:t>
      </w:r>
      <w:r>
        <w:rPr>
          <w:b/>
          <w:w w:val="120"/>
        </w:rPr>
        <w:t> Océaniques</w:t>
      </w:r>
      <w:r>
        <w:rPr>
          <w:b/>
          <w:w w:val="120"/>
        </w:rPr>
        <w:t> Essentielles</w:t>
      </w:r>
      <w:r>
        <w:rPr>
          <w:b/>
          <w:w w:val="120"/>
        </w:rPr>
        <w:t> (VOE) </w:t>
      </w:r>
      <w:r>
        <w:rPr>
          <w:w w:val="120"/>
        </w:rPr>
        <w:t>sont devenues un pilier central.</w:t>
      </w:r>
      <w:r>
        <w:rPr>
          <w:w w:val="120"/>
        </w:rPr>
        <w:t> Les</w:t>
      </w:r>
      <w:r>
        <w:rPr>
          <w:w w:val="120"/>
        </w:rPr>
        <w:t> VOE</w:t>
      </w:r>
      <w:r>
        <w:rPr>
          <w:w w:val="120"/>
        </w:rPr>
        <w:t> sont</w:t>
      </w:r>
      <w:r>
        <w:rPr>
          <w:w w:val="120"/>
        </w:rPr>
        <w:t> des</w:t>
      </w:r>
      <w:r>
        <w:rPr>
          <w:w w:val="120"/>
        </w:rPr>
        <w:t> paramètres</w:t>
      </w:r>
      <w:r>
        <w:rPr>
          <w:w w:val="120"/>
        </w:rPr>
        <w:t> reconnus</w:t>
      </w:r>
      <w:r>
        <w:rPr>
          <w:w w:val="120"/>
        </w:rPr>
        <w:t> à</w:t>
      </w:r>
      <w:r>
        <w:rPr>
          <w:w w:val="120"/>
        </w:rPr>
        <w:t> l’échelle</w:t>
      </w:r>
      <w:r>
        <w:rPr>
          <w:w w:val="120"/>
        </w:rPr>
        <w:t> internationale—comme l’abondance et la répartition des poissons, le carbone organique dissous, les courants de</w:t>
      </w:r>
      <w:r>
        <w:rPr>
          <w:w w:val="120"/>
        </w:rPr>
        <w:t> surface,</w:t>
      </w:r>
      <w:r>
        <w:rPr>
          <w:w w:val="120"/>
        </w:rPr>
        <w:t> et</w:t>
      </w:r>
      <w:r>
        <w:rPr>
          <w:w w:val="120"/>
        </w:rPr>
        <w:t> bien</w:t>
      </w:r>
      <w:r>
        <w:rPr>
          <w:w w:val="120"/>
        </w:rPr>
        <w:t> d’autres—déﬁnis</w:t>
      </w:r>
      <w:r>
        <w:rPr>
          <w:w w:val="120"/>
        </w:rPr>
        <w:t> et</w:t>
      </w:r>
      <w:r>
        <w:rPr>
          <w:w w:val="120"/>
        </w:rPr>
        <w:t> maintenus</w:t>
      </w:r>
      <w:r>
        <w:rPr>
          <w:w w:val="120"/>
        </w:rPr>
        <w:t> par</w:t>
      </w:r>
      <w:r>
        <w:rPr>
          <w:w w:val="120"/>
        </w:rPr>
        <w:t> le</w:t>
      </w:r>
      <w:r>
        <w:rPr>
          <w:w w:val="120"/>
        </w:rPr>
        <w:t> </w:t>
      </w:r>
      <w:r>
        <w:rPr>
          <w:b/>
          <w:w w:val="120"/>
        </w:rPr>
        <w:t>Système</w:t>
      </w:r>
      <w:r>
        <w:rPr>
          <w:b/>
          <w:w w:val="120"/>
        </w:rPr>
        <w:t> mondial d’observation</w:t>
      </w:r>
      <w:r>
        <w:rPr>
          <w:b/>
          <w:w w:val="120"/>
        </w:rPr>
        <w:t> de</w:t>
      </w:r>
      <w:r>
        <w:rPr>
          <w:b/>
          <w:w w:val="120"/>
        </w:rPr>
        <w:t> l’océan</w:t>
      </w:r>
      <w:r>
        <w:rPr>
          <w:b/>
          <w:w w:val="120"/>
        </w:rPr>
        <w:t> (GOOS)</w:t>
      </w:r>
      <w:r>
        <w:rPr>
          <w:w w:val="120"/>
        </w:rPr>
        <w:t>. En associant les jeux de données aux bonnes VOE, l’OGSL</w:t>
      </w:r>
      <w:r>
        <w:rPr>
          <w:w w:val="120"/>
        </w:rPr>
        <w:t> s’assure</w:t>
      </w:r>
      <w:r>
        <w:rPr>
          <w:w w:val="120"/>
        </w:rPr>
        <w:t> que</w:t>
      </w:r>
      <w:r>
        <w:rPr>
          <w:w w:val="120"/>
        </w:rPr>
        <w:t> ses</w:t>
      </w:r>
      <w:r>
        <w:rPr>
          <w:w w:val="120"/>
        </w:rPr>
        <w:t> données</w:t>
      </w:r>
      <w:r>
        <w:rPr>
          <w:w w:val="120"/>
        </w:rPr>
        <w:t> respectent</w:t>
      </w:r>
      <w:r>
        <w:rPr>
          <w:w w:val="120"/>
        </w:rPr>
        <w:t> les</w:t>
      </w:r>
      <w:r>
        <w:rPr>
          <w:w w:val="120"/>
        </w:rPr>
        <w:t> normes</w:t>
      </w:r>
      <w:r>
        <w:rPr>
          <w:w w:val="120"/>
        </w:rPr>
        <w:t> mondiales</w:t>
      </w:r>
      <w:r>
        <w:rPr>
          <w:w w:val="120"/>
        </w:rPr>
        <w:t> et</w:t>
      </w:r>
      <w:r>
        <w:rPr>
          <w:w w:val="120"/>
        </w:rPr>
        <w:t> peuvent</w:t>
      </w:r>
      <w:r>
        <w:rPr>
          <w:w w:val="120"/>
        </w:rPr>
        <w:t> être directement intégrées aux catalogues de données nationaux et internationaux.</w:t>
      </w:r>
    </w:p>
    <w:p>
      <w:pPr>
        <w:pStyle w:val="BodyText"/>
        <w:spacing w:line="259" w:lineRule="auto" w:before="235"/>
        <w:ind w:left="1056" w:right="1415"/>
        <w:jc w:val="both"/>
      </w:pPr>
      <w:r>
        <w:rPr>
          <w:w w:val="120"/>
        </w:rPr>
        <w:t>Cependant, repérer ces variables dans de longs documents scientiﬁques hétérogènes est</w:t>
      </w:r>
      <w:r>
        <w:rPr>
          <w:w w:val="120"/>
        </w:rPr>
        <w:t> un</w:t>
      </w:r>
      <w:r>
        <w:rPr>
          <w:w w:val="120"/>
        </w:rPr>
        <w:t> véritable</w:t>
      </w:r>
      <w:r>
        <w:rPr>
          <w:w w:val="120"/>
        </w:rPr>
        <w:t> déﬁ.</w:t>
      </w:r>
      <w:r>
        <w:rPr>
          <w:w w:val="120"/>
        </w:rPr>
        <w:t> Les</w:t>
      </w:r>
      <w:r>
        <w:rPr>
          <w:w w:val="120"/>
        </w:rPr>
        <w:t> documents</w:t>
      </w:r>
      <w:r>
        <w:rPr>
          <w:w w:val="120"/>
        </w:rPr>
        <w:t> arrivent</w:t>
      </w:r>
      <w:r>
        <w:rPr>
          <w:w w:val="120"/>
        </w:rPr>
        <w:t> dans</w:t>
      </w:r>
      <w:r>
        <w:rPr>
          <w:w w:val="120"/>
        </w:rPr>
        <w:t> plusieurs</w:t>
      </w:r>
      <w:r>
        <w:rPr>
          <w:w w:val="120"/>
        </w:rPr>
        <w:t> langues</w:t>
      </w:r>
      <w:r>
        <w:rPr>
          <w:w w:val="120"/>
        </w:rPr>
        <w:t> et</w:t>
      </w:r>
      <w:r>
        <w:rPr>
          <w:w w:val="120"/>
        </w:rPr>
        <w:t> formats</w:t>
      </w:r>
      <w:r>
        <w:rPr>
          <w:w w:val="120"/>
        </w:rPr>
        <w:t> </w:t>
      </w:r>
      <w:r>
        <w:rPr>
          <w:w w:val="110"/>
        </w:rPr>
        <w:t>; </w:t>
      </w:r>
      <w:r>
        <w:rPr>
          <w:w w:val="120"/>
        </w:rPr>
        <w:t>l’information cruciale peut n’apparaître qu’une seule fois, enfouie dans un tableau ou un paragraphe technique. L’extraction manuelle est donc lente et sujette à erreurs, ce qui retarde la publication et engendre des risques d’incohérences.</w:t>
      </w:r>
    </w:p>
    <w:p>
      <w:pPr>
        <w:pStyle w:val="BodyText"/>
        <w:spacing w:line="259" w:lineRule="auto" w:before="237"/>
        <w:ind w:left="1056" w:right="1415"/>
        <w:jc w:val="both"/>
      </w:pPr>
      <w:r>
        <w:rPr>
          <w:w w:val="120"/>
        </w:rPr>
        <w:t>Pour alléger cette charge de travail, l’OGSL utilise désormais </w:t>
      </w:r>
      <w:r>
        <w:rPr>
          <w:b/>
          <w:w w:val="120"/>
        </w:rPr>
        <w:t>l’intelligence artiﬁcielle comme</w:t>
      </w:r>
      <w:r>
        <w:rPr>
          <w:b/>
          <w:spacing w:val="40"/>
          <w:w w:val="120"/>
        </w:rPr>
        <w:t> </w:t>
      </w:r>
      <w:r>
        <w:rPr>
          <w:b/>
          <w:w w:val="120"/>
        </w:rPr>
        <w:t>assistante</w:t>
      </w:r>
      <w:r>
        <w:rPr>
          <w:w w:val="120"/>
        </w:rPr>
        <w:t>,</w:t>
      </w:r>
      <w:r>
        <w:rPr>
          <w:spacing w:val="40"/>
          <w:w w:val="120"/>
        </w:rPr>
        <w:t> </w:t>
      </w:r>
      <w:r>
        <w:rPr>
          <w:w w:val="120"/>
        </w:rPr>
        <w:t>et</w:t>
      </w:r>
      <w:r>
        <w:rPr>
          <w:spacing w:val="40"/>
          <w:w w:val="120"/>
        </w:rPr>
        <w:t> </w:t>
      </w:r>
      <w:r>
        <w:rPr>
          <w:w w:val="120"/>
        </w:rPr>
        <w:t>non</w:t>
      </w:r>
      <w:r>
        <w:rPr>
          <w:spacing w:val="40"/>
          <w:w w:val="120"/>
        </w:rPr>
        <w:t> </w:t>
      </w:r>
      <w:r>
        <w:rPr>
          <w:w w:val="120"/>
        </w:rPr>
        <w:t>comme</w:t>
      </w:r>
      <w:r>
        <w:rPr>
          <w:spacing w:val="40"/>
          <w:w w:val="120"/>
        </w:rPr>
        <w:t> </w:t>
      </w:r>
      <w:r>
        <w:rPr>
          <w:w w:val="120"/>
        </w:rPr>
        <w:t>remplaçante.</w:t>
      </w:r>
      <w:r>
        <w:rPr>
          <w:spacing w:val="40"/>
          <w:w w:val="120"/>
        </w:rPr>
        <w:t> </w:t>
      </w:r>
      <w:r>
        <w:rPr>
          <w:w w:val="120"/>
        </w:rPr>
        <w:t>Cette</w:t>
      </w:r>
      <w:r>
        <w:rPr>
          <w:spacing w:val="40"/>
          <w:w w:val="120"/>
        </w:rPr>
        <w:t> </w:t>
      </w:r>
      <w:r>
        <w:rPr>
          <w:w w:val="120"/>
        </w:rPr>
        <w:t>collaboration</w:t>
      </w:r>
      <w:r>
        <w:rPr>
          <w:spacing w:val="37"/>
          <w:w w:val="120"/>
        </w:rPr>
        <w:t> </w:t>
      </w:r>
      <w:r>
        <w:rPr>
          <w:w w:val="120"/>
        </w:rPr>
        <w:t>entre</w:t>
      </w:r>
      <w:r>
        <w:rPr>
          <w:spacing w:val="37"/>
          <w:w w:val="120"/>
        </w:rPr>
        <w:t> </w:t>
      </w:r>
      <w:r>
        <w:rPr>
          <w:w w:val="120"/>
        </w:rPr>
        <w:t>humains et technologies préserve la rigueur scientiﬁque tout en maintenant le rythme face au volume croissant d’informations environnementales.</w:t>
      </w:r>
    </w:p>
    <w:p>
      <w:pPr>
        <w:pStyle w:val="BodyText"/>
        <w:spacing w:line="259" w:lineRule="auto" w:before="238"/>
        <w:ind w:left="1056" w:right="1417"/>
        <w:jc w:val="both"/>
      </w:pPr>
      <w:r>
        <w:rPr>
          <w:w w:val="125"/>
        </w:rPr>
        <w:t>Les</w:t>
      </w:r>
      <w:r>
        <w:rPr>
          <w:w w:val="125"/>
        </w:rPr>
        <w:t> pages</w:t>
      </w:r>
      <w:r>
        <w:rPr>
          <w:w w:val="125"/>
        </w:rPr>
        <w:t> qui</w:t>
      </w:r>
      <w:r>
        <w:rPr>
          <w:w w:val="125"/>
        </w:rPr>
        <w:t> suivent</w:t>
      </w:r>
      <w:r>
        <w:rPr>
          <w:w w:val="125"/>
        </w:rPr>
        <w:t> retracent</w:t>
      </w:r>
      <w:r>
        <w:rPr>
          <w:w w:val="125"/>
        </w:rPr>
        <w:t> l’évolution</w:t>
      </w:r>
      <w:r>
        <w:rPr>
          <w:w w:val="125"/>
        </w:rPr>
        <w:t> de</w:t>
      </w:r>
      <w:r>
        <w:rPr>
          <w:w w:val="125"/>
        </w:rPr>
        <w:t> l’OGSL</w:t>
      </w:r>
      <w:r>
        <w:rPr>
          <w:w w:val="125"/>
        </w:rPr>
        <w:t> </w:t>
      </w:r>
      <w:r>
        <w:rPr>
          <w:w w:val="110"/>
        </w:rPr>
        <w:t>:</w:t>
      </w:r>
      <w:r>
        <w:rPr>
          <w:w w:val="110"/>
        </w:rPr>
        <w:t> </w:t>
      </w:r>
      <w:r>
        <w:rPr>
          <w:w w:val="125"/>
        </w:rPr>
        <w:t>de</w:t>
      </w:r>
      <w:r>
        <w:rPr>
          <w:w w:val="125"/>
        </w:rPr>
        <w:t> processus</w:t>
      </w:r>
      <w:r>
        <w:rPr>
          <w:w w:val="125"/>
        </w:rPr>
        <w:t> entièrement manuels</w:t>
      </w:r>
      <w:r>
        <w:rPr>
          <w:w w:val="125"/>
        </w:rPr>
        <w:t> à</w:t>
      </w:r>
      <w:r>
        <w:rPr>
          <w:w w:val="125"/>
        </w:rPr>
        <w:t> des</w:t>
      </w:r>
      <w:r>
        <w:rPr>
          <w:w w:val="125"/>
        </w:rPr>
        <w:t> scripts</w:t>
      </w:r>
      <w:r>
        <w:rPr>
          <w:w w:val="125"/>
        </w:rPr>
        <w:t> basés</w:t>
      </w:r>
      <w:r>
        <w:rPr>
          <w:w w:val="125"/>
        </w:rPr>
        <w:t> sur</w:t>
      </w:r>
      <w:r>
        <w:rPr>
          <w:w w:val="125"/>
        </w:rPr>
        <w:t> des</w:t>
      </w:r>
      <w:r>
        <w:rPr>
          <w:w w:val="125"/>
        </w:rPr>
        <w:t> règles,</w:t>
      </w:r>
      <w:r>
        <w:rPr>
          <w:w w:val="125"/>
        </w:rPr>
        <w:t> jusqu’aux processus actuels assistés par l’IA</w:t>
      </w:r>
      <w:r>
        <w:rPr>
          <w:w w:val="125"/>
        </w:rPr>
        <w:t> —</w:t>
      </w:r>
      <w:r>
        <w:rPr>
          <w:w w:val="125"/>
        </w:rPr>
        <w:t> toujours</w:t>
      </w:r>
      <w:r>
        <w:rPr>
          <w:w w:val="125"/>
        </w:rPr>
        <w:t> ancrés</w:t>
      </w:r>
      <w:r>
        <w:rPr>
          <w:w w:val="125"/>
        </w:rPr>
        <w:t> dans</w:t>
      </w:r>
      <w:r>
        <w:rPr>
          <w:w w:val="125"/>
        </w:rPr>
        <w:t> les</w:t>
      </w:r>
      <w:r>
        <w:rPr>
          <w:w w:val="125"/>
        </w:rPr>
        <w:t> principes</w:t>
      </w:r>
      <w:r>
        <w:rPr>
          <w:w w:val="125"/>
        </w:rPr>
        <w:t> FAIR</w:t>
      </w:r>
      <w:r>
        <w:rPr>
          <w:w w:val="125"/>
        </w:rPr>
        <w:t> et</w:t>
      </w:r>
      <w:r>
        <w:rPr>
          <w:w w:val="125"/>
        </w:rPr>
        <w:t> la</w:t>
      </w:r>
      <w:r>
        <w:rPr>
          <w:w w:val="125"/>
        </w:rPr>
        <w:t> validation</w:t>
      </w:r>
      <w:r>
        <w:rPr>
          <w:w w:val="125"/>
        </w:rPr>
        <w:t> rigoureuse</w:t>
      </w:r>
      <w:r>
        <w:rPr>
          <w:w w:val="125"/>
        </w:rPr>
        <w:t> qui garantissent</w:t>
      </w:r>
      <w:r>
        <w:rPr>
          <w:spacing w:val="-3"/>
          <w:w w:val="125"/>
        </w:rPr>
        <w:t> </w:t>
      </w:r>
      <w:r>
        <w:rPr>
          <w:w w:val="125"/>
        </w:rPr>
        <w:t>la</w:t>
      </w:r>
      <w:r>
        <w:rPr>
          <w:spacing w:val="-3"/>
          <w:w w:val="125"/>
        </w:rPr>
        <w:t> </w:t>
      </w:r>
      <w:r>
        <w:rPr>
          <w:w w:val="125"/>
        </w:rPr>
        <w:t>qualité</w:t>
      </w:r>
      <w:r>
        <w:rPr>
          <w:spacing w:val="-3"/>
          <w:w w:val="125"/>
        </w:rPr>
        <w:t> </w:t>
      </w:r>
      <w:r>
        <w:rPr>
          <w:w w:val="125"/>
        </w:rPr>
        <w:t>et</w:t>
      </w:r>
      <w:r>
        <w:rPr>
          <w:spacing w:val="-3"/>
          <w:w w:val="125"/>
        </w:rPr>
        <w:t> </w:t>
      </w:r>
      <w:r>
        <w:rPr>
          <w:w w:val="125"/>
        </w:rPr>
        <w:t>la</w:t>
      </w:r>
      <w:r>
        <w:rPr>
          <w:spacing w:val="-3"/>
          <w:w w:val="125"/>
        </w:rPr>
        <w:t> </w:t>
      </w:r>
      <w:r>
        <w:rPr>
          <w:w w:val="125"/>
        </w:rPr>
        <w:t>visibilité</w:t>
      </w:r>
      <w:r>
        <w:rPr>
          <w:spacing w:val="-3"/>
          <w:w w:val="125"/>
        </w:rPr>
        <w:t> </w:t>
      </w:r>
      <w:r>
        <w:rPr>
          <w:w w:val="125"/>
        </w:rPr>
        <w:t>mondiale</w:t>
      </w:r>
      <w:r>
        <w:rPr>
          <w:spacing w:val="-3"/>
          <w:w w:val="125"/>
        </w:rPr>
        <w:t> </w:t>
      </w:r>
      <w:r>
        <w:rPr>
          <w:w w:val="125"/>
        </w:rPr>
        <w:t>des</w:t>
      </w:r>
      <w:r>
        <w:rPr>
          <w:spacing w:val="-3"/>
          <w:w w:val="125"/>
        </w:rPr>
        <w:t> </w:t>
      </w:r>
      <w:r>
        <w:rPr>
          <w:w w:val="125"/>
        </w:rPr>
        <w:t>données</w:t>
      </w:r>
      <w:r>
        <w:rPr>
          <w:spacing w:val="-3"/>
          <w:w w:val="125"/>
        </w:rPr>
        <w:t> </w:t>
      </w:r>
      <w:r>
        <w:rPr>
          <w:w w:val="125"/>
        </w:rPr>
        <w:t>du</w:t>
      </w:r>
      <w:r>
        <w:rPr>
          <w:spacing w:val="-3"/>
          <w:w w:val="125"/>
        </w:rPr>
        <w:t> </w:t>
      </w:r>
      <w:r>
        <w:rPr>
          <w:w w:val="125"/>
        </w:rPr>
        <w:t>Saint-Laurent.</w:t>
      </w:r>
    </w:p>
    <w:p>
      <w:pPr>
        <w:pStyle w:val="BodyText"/>
        <w:spacing w:after="0" w:line="259" w:lineRule="auto"/>
        <w:jc w:val="both"/>
        <w:sectPr>
          <w:pgSz w:w="12240" w:h="15840"/>
          <w:pgMar w:header="0" w:footer="1024" w:top="1340" w:bottom="1220" w:left="360" w:right="0"/>
        </w:sectPr>
      </w:pPr>
    </w:p>
    <w:p>
      <w:pPr>
        <w:pStyle w:val="Heading1"/>
        <w:numPr>
          <w:ilvl w:val="0"/>
          <w:numId w:val="3"/>
        </w:numPr>
        <w:tabs>
          <w:tab w:pos="1480" w:val="left" w:leader="none"/>
        </w:tabs>
        <w:spacing w:line="259" w:lineRule="auto" w:before="76" w:after="0"/>
        <w:ind w:left="1056" w:right="1539" w:firstLine="0"/>
        <w:jc w:val="left"/>
      </w:pPr>
      <w:bookmarkStart w:name="2. L’évolution du processus d’ingestion " w:id="5"/>
      <w:bookmarkEnd w:id="5"/>
      <w:r>
        <w:rPr/>
      </w:r>
      <w:r>
        <w:rPr>
          <w:color w:val="0E4661"/>
        </w:rPr>
        <w:t>L’évolution</w:t>
      </w:r>
      <w:r>
        <w:rPr>
          <w:color w:val="0E4661"/>
          <w:spacing w:val="-22"/>
        </w:rPr>
        <w:t> </w:t>
      </w:r>
      <w:r>
        <w:rPr>
          <w:color w:val="0E4661"/>
        </w:rPr>
        <w:t>du</w:t>
      </w:r>
      <w:r>
        <w:rPr>
          <w:color w:val="0E4661"/>
          <w:spacing w:val="-22"/>
        </w:rPr>
        <w:t> </w:t>
      </w:r>
      <w:r>
        <w:rPr>
          <w:color w:val="0E4661"/>
        </w:rPr>
        <w:t>processus</w:t>
      </w:r>
      <w:r>
        <w:rPr>
          <w:color w:val="0E4661"/>
          <w:spacing w:val="-22"/>
        </w:rPr>
        <w:t> </w:t>
      </w:r>
      <w:r>
        <w:rPr>
          <w:color w:val="0E4661"/>
        </w:rPr>
        <w:t>d’ingestion</w:t>
      </w:r>
      <w:r>
        <w:rPr>
          <w:color w:val="0E4661"/>
          <w:spacing w:val="-22"/>
        </w:rPr>
        <w:t> </w:t>
      </w:r>
      <w:r>
        <w:rPr>
          <w:color w:val="0E4661"/>
        </w:rPr>
        <w:t>de</w:t>
      </w:r>
      <w:r>
        <w:rPr>
          <w:color w:val="0E4661"/>
          <w:spacing w:val="-22"/>
        </w:rPr>
        <w:t> </w:t>
      </w:r>
      <w:r>
        <w:rPr>
          <w:color w:val="0E4661"/>
        </w:rPr>
        <w:t>données</w:t>
      </w:r>
      <w:r>
        <w:rPr>
          <w:color w:val="0E4661"/>
          <w:spacing w:val="-22"/>
        </w:rPr>
        <w:t> </w:t>
      </w:r>
      <w:r>
        <w:rPr>
          <w:color w:val="0E4661"/>
        </w:rPr>
        <w:t>: </w:t>
      </w:r>
      <w:bookmarkStart w:name="h.cytwycua87a7" w:id="6"/>
      <w:bookmarkEnd w:id="6"/>
      <w:r>
        <w:rPr>
          <w:color w:val="0E4661"/>
        </w:rPr>
        <w:t>u</w:t>
      </w:r>
      <w:r>
        <w:rPr>
          <w:color w:val="0E4661"/>
        </w:rPr>
        <w:t>ne philosophie d’innovation</w:t>
      </w:r>
    </w:p>
    <w:p>
      <w:pPr>
        <w:pStyle w:val="BodyText"/>
        <w:spacing w:line="259" w:lineRule="auto" w:before="80"/>
        <w:ind w:left="1056" w:right="1415"/>
        <w:jc w:val="both"/>
      </w:pPr>
      <w:r>
        <w:rPr>
          <w:w w:val="120"/>
        </w:rPr>
        <w:t>Au cœur de l’approche de gestion des données de l’OGSL se trouve une philosophie claire</w:t>
      </w:r>
      <w:r>
        <w:rPr>
          <w:w w:val="120"/>
        </w:rPr>
        <w:t> en</w:t>
      </w:r>
      <w:r>
        <w:rPr>
          <w:w w:val="120"/>
        </w:rPr>
        <w:t> matière</w:t>
      </w:r>
      <w:r>
        <w:rPr>
          <w:w w:val="120"/>
        </w:rPr>
        <w:t> d’innovation</w:t>
      </w:r>
      <w:r>
        <w:rPr>
          <w:w w:val="120"/>
        </w:rPr>
        <w:t> </w:t>
      </w:r>
      <w:r>
        <w:rPr>
          <w:w w:val="110"/>
        </w:rPr>
        <w:t>:</w:t>
      </w:r>
      <w:r>
        <w:rPr>
          <w:w w:val="110"/>
        </w:rPr>
        <w:t> </w:t>
      </w:r>
      <w:r>
        <w:rPr>
          <w:w w:val="120"/>
        </w:rPr>
        <w:t>les</w:t>
      </w:r>
      <w:r>
        <w:rPr>
          <w:w w:val="120"/>
        </w:rPr>
        <w:t> déﬁs</w:t>
      </w:r>
      <w:r>
        <w:rPr>
          <w:w w:val="120"/>
        </w:rPr>
        <w:t> complexes</w:t>
      </w:r>
      <w:r>
        <w:rPr>
          <w:w w:val="120"/>
        </w:rPr>
        <w:t> sont</w:t>
      </w:r>
      <w:r>
        <w:rPr>
          <w:w w:val="120"/>
        </w:rPr>
        <w:t> plus</w:t>
      </w:r>
      <w:r>
        <w:rPr>
          <w:w w:val="120"/>
        </w:rPr>
        <w:t> facilement</w:t>
      </w:r>
      <w:r>
        <w:rPr>
          <w:w w:val="120"/>
        </w:rPr>
        <w:t> résolus lorsqu’ils</w:t>
      </w:r>
      <w:r>
        <w:rPr>
          <w:spacing w:val="40"/>
          <w:w w:val="120"/>
        </w:rPr>
        <w:t> </w:t>
      </w:r>
      <w:r>
        <w:rPr>
          <w:w w:val="120"/>
        </w:rPr>
        <w:t>sont</w:t>
      </w:r>
      <w:r>
        <w:rPr>
          <w:spacing w:val="40"/>
          <w:w w:val="120"/>
        </w:rPr>
        <w:t> </w:t>
      </w:r>
      <w:r>
        <w:rPr>
          <w:w w:val="120"/>
        </w:rPr>
        <w:t>décomposés</w:t>
      </w:r>
      <w:r>
        <w:rPr>
          <w:spacing w:val="40"/>
          <w:w w:val="120"/>
        </w:rPr>
        <w:t> </w:t>
      </w:r>
      <w:r>
        <w:rPr>
          <w:w w:val="120"/>
        </w:rPr>
        <w:t>en</w:t>
      </w:r>
      <w:r>
        <w:rPr>
          <w:spacing w:val="40"/>
          <w:w w:val="120"/>
        </w:rPr>
        <w:t> </w:t>
      </w:r>
      <w:r>
        <w:rPr>
          <w:w w:val="120"/>
        </w:rPr>
        <w:t>éléments</w:t>
      </w:r>
      <w:r>
        <w:rPr>
          <w:spacing w:val="40"/>
          <w:w w:val="120"/>
        </w:rPr>
        <w:t> </w:t>
      </w:r>
      <w:r>
        <w:rPr>
          <w:w w:val="120"/>
        </w:rPr>
        <w:t>modulaires</w:t>
      </w:r>
      <w:r>
        <w:rPr>
          <w:spacing w:val="40"/>
          <w:w w:val="120"/>
        </w:rPr>
        <w:t> </w:t>
      </w:r>
      <w:r>
        <w:rPr>
          <w:w w:val="120"/>
        </w:rPr>
        <w:t>et</w:t>
      </w:r>
      <w:r>
        <w:rPr>
          <w:spacing w:val="40"/>
          <w:w w:val="120"/>
        </w:rPr>
        <w:t> </w:t>
      </w:r>
      <w:r>
        <w:rPr>
          <w:w w:val="120"/>
        </w:rPr>
        <w:t>gérables.</w:t>
      </w:r>
      <w:r>
        <w:rPr>
          <w:spacing w:val="40"/>
          <w:w w:val="120"/>
        </w:rPr>
        <w:t> </w:t>
      </w:r>
      <w:r>
        <w:rPr>
          <w:w w:val="120"/>
        </w:rPr>
        <w:t>Ce</w:t>
      </w:r>
      <w:r>
        <w:rPr>
          <w:spacing w:val="40"/>
          <w:w w:val="120"/>
        </w:rPr>
        <w:t> </w:t>
      </w:r>
      <w:r>
        <w:rPr>
          <w:w w:val="120"/>
        </w:rPr>
        <w:t>principe</w:t>
      </w:r>
      <w:r>
        <w:rPr>
          <w:spacing w:val="40"/>
          <w:w w:val="120"/>
        </w:rPr>
        <w:t> </w:t>
      </w:r>
      <w:r>
        <w:rPr>
          <w:w w:val="120"/>
        </w:rPr>
        <w:t>est illustré</w:t>
      </w:r>
      <w:r>
        <w:rPr>
          <w:w w:val="120"/>
        </w:rPr>
        <w:t> dans</w:t>
      </w:r>
      <w:r>
        <w:rPr>
          <w:w w:val="120"/>
        </w:rPr>
        <w:t> la</w:t>
      </w:r>
      <w:r>
        <w:rPr>
          <w:w w:val="120"/>
        </w:rPr>
        <w:t> stratégie</w:t>
      </w:r>
      <w:r>
        <w:rPr>
          <w:w w:val="120"/>
        </w:rPr>
        <w:t> d’innovation</w:t>
      </w:r>
      <w:r>
        <w:rPr>
          <w:w w:val="120"/>
        </w:rPr>
        <w:t> de</w:t>
      </w:r>
      <w:r>
        <w:rPr>
          <w:w w:val="120"/>
        </w:rPr>
        <w:t> la</w:t>
      </w:r>
      <w:r>
        <w:rPr>
          <w:w w:val="120"/>
        </w:rPr>
        <w:t> chaîne</w:t>
      </w:r>
      <w:r>
        <w:rPr>
          <w:w w:val="120"/>
        </w:rPr>
        <w:t> d’ingestion</w:t>
      </w:r>
      <w:r>
        <w:rPr>
          <w:w w:val="120"/>
        </w:rPr>
        <w:t> des</w:t>
      </w:r>
      <w:r>
        <w:rPr>
          <w:w w:val="120"/>
        </w:rPr>
        <w:t> données</w:t>
      </w:r>
      <w:r>
        <w:rPr>
          <w:w w:val="120"/>
        </w:rPr>
        <w:t> de l’organisation</w:t>
      </w:r>
      <w:r>
        <w:rPr>
          <w:spacing w:val="40"/>
          <w:w w:val="120"/>
        </w:rPr>
        <w:t> </w:t>
      </w:r>
      <w:r>
        <w:rPr>
          <w:w w:val="120"/>
        </w:rPr>
        <w:t>(ﬁgure</w:t>
      </w:r>
      <w:r>
        <w:rPr>
          <w:w w:val="120"/>
        </w:rPr>
        <w:t> </w:t>
      </w:r>
      <w:r>
        <w:rPr>
          <w:w w:val="110"/>
        </w:rPr>
        <w:t>1),</w:t>
      </w:r>
      <w:r>
        <w:rPr>
          <w:w w:val="110"/>
        </w:rPr>
        <w:t> </w:t>
      </w:r>
      <w:r>
        <w:rPr>
          <w:w w:val="120"/>
        </w:rPr>
        <w:t>où</w:t>
      </w:r>
      <w:r>
        <w:rPr>
          <w:w w:val="120"/>
        </w:rPr>
        <w:t> chaque</w:t>
      </w:r>
      <w:r>
        <w:rPr>
          <w:w w:val="120"/>
        </w:rPr>
        <w:t> étape</w:t>
      </w:r>
      <w:r>
        <w:rPr>
          <w:w w:val="120"/>
        </w:rPr>
        <w:t> —</w:t>
      </w:r>
      <w:r>
        <w:rPr>
          <w:w w:val="120"/>
        </w:rPr>
        <w:t> collecte,</w:t>
      </w:r>
      <w:r>
        <w:rPr>
          <w:w w:val="120"/>
        </w:rPr>
        <w:t> transformation</w:t>
      </w:r>
      <w:r>
        <w:rPr>
          <w:w w:val="120"/>
        </w:rPr>
        <w:t> et</w:t>
      </w:r>
      <w:r>
        <w:rPr>
          <w:w w:val="120"/>
        </w:rPr>
        <w:t> chargement des</w:t>
      </w:r>
      <w:r>
        <w:rPr>
          <w:w w:val="120"/>
        </w:rPr>
        <w:t> données</w:t>
      </w:r>
      <w:r>
        <w:rPr>
          <w:w w:val="120"/>
        </w:rPr>
        <w:t> —</w:t>
      </w:r>
      <w:r>
        <w:rPr>
          <w:w w:val="120"/>
        </w:rPr>
        <w:t> est</w:t>
      </w:r>
      <w:r>
        <w:rPr>
          <w:w w:val="120"/>
        </w:rPr>
        <w:t> subdivisée</w:t>
      </w:r>
      <w:r>
        <w:rPr>
          <w:w w:val="120"/>
        </w:rPr>
        <w:t> en</w:t>
      </w:r>
      <w:r>
        <w:rPr>
          <w:w w:val="120"/>
        </w:rPr>
        <w:t> tâches</w:t>
      </w:r>
      <w:r>
        <w:rPr>
          <w:w w:val="120"/>
        </w:rPr>
        <w:t> plus</w:t>
      </w:r>
      <w:r>
        <w:rPr>
          <w:w w:val="120"/>
        </w:rPr>
        <w:t> petites.</w:t>
      </w:r>
      <w:r>
        <w:rPr>
          <w:w w:val="120"/>
        </w:rPr>
        <w:t> En</w:t>
      </w:r>
      <w:r>
        <w:rPr>
          <w:w w:val="120"/>
        </w:rPr>
        <w:t> traitant</w:t>
      </w:r>
      <w:r>
        <w:rPr>
          <w:w w:val="120"/>
        </w:rPr>
        <w:t> chaque processus comme</w:t>
      </w:r>
      <w:r>
        <w:rPr>
          <w:spacing w:val="40"/>
          <w:w w:val="120"/>
        </w:rPr>
        <w:t> </w:t>
      </w:r>
      <w:r>
        <w:rPr>
          <w:w w:val="120"/>
        </w:rPr>
        <w:t>une</w:t>
      </w:r>
      <w:r>
        <w:rPr>
          <w:spacing w:val="40"/>
          <w:w w:val="120"/>
        </w:rPr>
        <w:t> </w:t>
      </w:r>
      <w:r>
        <w:rPr>
          <w:w w:val="120"/>
        </w:rPr>
        <w:t>série</w:t>
      </w:r>
      <w:r>
        <w:rPr>
          <w:spacing w:val="40"/>
          <w:w w:val="120"/>
        </w:rPr>
        <w:t> </w:t>
      </w:r>
      <w:r>
        <w:rPr>
          <w:w w:val="120"/>
        </w:rPr>
        <w:t>d’étapes</w:t>
      </w:r>
      <w:r>
        <w:rPr>
          <w:spacing w:val="40"/>
          <w:w w:val="120"/>
        </w:rPr>
        <w:t> </w:t>
      </w:r>
      <w:r>
        <w:rPr>
          <w:w w:val="120"/>
        </w:rPr>
        <w:t>progressives,</w:t>
      </w:r>
      <w:r>
        <w:rPr>
          <w:spacing w:val="40"/>
          <w:w w:val="120"/>
        </w:rPr>
        <w:t> </w:t>
      </w:r>
      <w:r>
        <w:rPr>
          <w:w w:val="120"/>
        </w:rPr>
        <w:t>l’équipe</w:t>
      </w:r>
      <w:r>
        <w:rPr>
          <w:w w:val="120"/>
        </w:rPr>
        <w:t> de</w:t>
      </w:r>
      <w:r>
        <w:rPr>
          <w:w w:val="120"/>
        </w:rPr>
        <w:t> l’OGSL</w:t>
      </w:r>
      <w:r>
        <w:rPr>
          <w:w w:val="120"/>
        </w:rPr>
        <w:t> a</w:t>
      </w:r>
      <w:r>
        <w:rPr>
          <w:w w:val="120"/>
        </w:rPr>
        <w:t> pu</w:t>
      </w:r>
      <w:r>
        <w:rPr>
          <w:w w:val="120"/>
        </w:rPr>
        <w:t> continuellement ouvrir de nouvelles perspectives en matière d’efﬁcacité et d’automatisation.</w:t>
      </w:r>
    </w:p>
    <w:p>
      <w:pPr>
        <w:pStyle w:val="BodyText"/>
        <w:rPr>
          <w:sz w:val="20"/>
        </w:rPr>
      </w:pPr>
    </w:p>
    <w:p>
      <w:pPr>
        <w:pStyle w:val="BodyText"/>
        <w:spacing w:before="215"/>
        <w:rPr>
          <w:sz w:val="20"/>
        </w:rPr>
      </w:pPr>
      <w:r>
        <w:rPr>
          <w:sz w:val="20"/>
        </w:rPr>
        <w:drawing>
          <wp:anchor distT="0" distB="0" distL="0" distR="0" allowOverlap="1" layoutInCell="1" locked="0" behindDoc="1" simplePos="0" relativeHeight="487590912">
            <wp:simplePos x="0" y="0"/>
            <wp:positionH relativeFrom="page">
              <wp:posOffset>1055380</wp:posOffset>
            </wp:positionH>
            <wp:positionV relativeFrom="paragraph">
              <wp:posOffset>307218</wp:posOffset>
            </wp:positionV>
            <wp:extent cx="5926877" cy="2772346"/>
            <wp:effectExtent l="0" t="0" r="0" b="0"/>
            <wp:wrapTopAndBottom/>
            <wp:docPr id="9" name="Image 9" descr="A diagram of a process  AI-generated content may be incorrect."/>
            <wp:cNvGraphicFramePr>
              <a:graphicFrameLocks/>
            </wp:cNvGraphicFramePr>
            <a:graphic>
              <a:graphicData uri="http://schemas.openxmlformats.org/drawingml/2006/picture">
                <pic:pic>
                  <pic:nvPicPr>
                    <pic:cNvPr id="9" name="Image 9" descr="A diagram of a process  AI-generated content may be incorrect."/>
                    <pic:cNvPicPr/>
                  </pic:nvPicPr>
                  <pic:blipFill>
                    <a:blip r:embed="rId7" cstate="print"/>
                    <a:stretch>
                      <a:fillRect/>
                    </a:stretch>
                  </pic:blipFill>
                  <pic:spPr>
                    <a:xfrm>
                      <a:off x="0" y="0"/>
                      <a:ext cx="5926877" cy="2772346"/>
                    </a:xfrm>
                    <a:prstGeom prst="rect">
                      <a:avLst/>
                    </a:prstGeom>
                  </pic:spPr>
                </pic:pic>
              </a:graphicData>
            </a:graphic>
          </wp:anchor>
        </w:drawing>
      </w:r>
    </w:p>
    <w:p>
      <w:pPr>
        <w:spacing w:before="172"/>
        <w:ind w:left="1056" w:right="0" w:firstLine="0"/>
        <w:jc w:val="both"/>
        <w:rPr>
          <w:i/>
          <w:sz w:val="18"/>
        </w:rPr>
      </w:pPr>
      <w:r>
        <w:rPr>
          <w:i/>
          <w:w w:val="120"/>
          <w:sz w:val="18"/>
        </w:rPr>
        <w:t>Figure</w:t>
      </w:r>
      <w:r>
        <w:rPr>
          <w:i/>
          <w:spacing w:val="24"/>
          <w:w w:val="120"/>
          <w:sz w:val="18"/>
        </w:rPr>
        <w:t> </w:t>
      </w:r>
      <w:r>
        <w:rPr>
          <w:i/>
          <w:sz w:val="18"/>
        </w:rPr>
        <w:t>1</w:t>
      </w:r>
      <w:r>
        <w:rPr>
          <w:i/>
          <w:spacing w:val="24"/>
          <w:w w:val="120"/>
          <w:sz w:val="18"/>
        </w:rPr>
        <w:t> </w:t>
      </w:r>
      <w:r>
        <w:rPr>
          <w:i/>
          <w:w w:val="120"/>
          <w:sz w:val="18"/>
        </w:rPr>
        <w:t>-</w:t>
      </w:r>
      <w:r>
        <w:rPr>
          <w:i/>
          <w:spacing w:val="25"/>
          <w:w w:val="120"/>
          <w:sz w:val="18"/>
        </w:rPr>
        <w:t> </w:t>
      </w:r>
      <w:r>
        <w:rPr>
          <w:i/>
          <w:w w:val="120"/>
          <w:sz w:val="18"/>
        </w:rPr>
        <w:t>Démarche</w:t>
      </w:r>
      <w:r>
        <w:rPr>
          <w:i/>
          <w:spacing w:val="24"/>
          <w:w w:val="120"/>
          <w:sz w:val="18"/>
        </w:rPr>
        <w:t> </w:t>
      </w:r>
      <w:r>
        <w:rPr>
          <w:i/>
          <w:w w:val="120"/>
          <w:sz w:val="18"/>
        </w:rPr>
        <w:t>innovante</w:t>
      </w:r>
      <w:r>
        <w:rPr>
          <w:i/>
          <w:spacing w:val="25"/>
          <w:w w:val="120"/>
          <w:sz w:val="18"/>
        </w:rPr>
        <w:t> </w:t>
      </w:r>
      <w:r>
        <w:rPr>
          <w:i/>
          <w:w w:val="120"/>
          <w:sz w:val="18"/>
        </w:rPr>
        <w:t>du</w:t>
      </w:r>
      <w:r>
        <w:rPr>
          <w:i/>
          <w:spacing w:val="24"/>
          <w:w w:val="120"/>
          <w:sz w:val="18"/>
        </w:rPr>
        <w:t> </w:t>
      </w:r>
      <w:r>
        <w:rPr>
          <w:i/>
          <w:w w:val="120"/>
          <w:sz w:val="18"/>
        </w:rPr>
        <w:t>processus</w:t>
      </w:r>
      <w:r>
        <w:rPr>
          <w:i/>
          <w:spacing w:val="25"/>
          <w:w w:val="120"/>
          <w:sz w:val="18"/>
        </w:rPr>
        <w:t> </w:t>
      </w:r>
      <w:r>
        <w:rPr>
          <w:i/>
          <w:w w:val="120"/>
          <w:sz w:val="18"/>
        </w:rPr>
        <w:t>d’ingestion</w:t>
      </w:r>
      <w:r>
        <w:rPr>
          <w:i/>
          <w:spacing w:val="24"/>
          <w:w w:val="120"/>
          <w:sz w:val="18"/>
        </w:rPr>
        <w:t> </w:t>
      </w:r>
      <w:r>
        <w:rPr>
          <w:i/>
          <w:w w:val="120"/>
          <w:sz w:val="18"/>
        </w:rPr>
        <w:t>des</w:t>
      </w:r>
      <w:r>
        <w:rPr>
          <w:i/>
          <w:spacing w:val="25"/>
          <w:w w:val="120"/>
          <w:sz w:val="18"/>
        </w:rPr>
        <w:t> </w:t>
      </w:r>
      <w:r>
        <w:rPr>
          <w:i/>
          <w:w w:val="120"/>
          <w:sz w:val="18"/>
        </w:rPr>
        <w:t>données</w:t>
      </w:r>
      <w:r>
        <w:rPr>
          <w:i/>
          <w:spacing w:val="24"/>
          <w:w w:val="120"/>
          <w:sz w:val="18"/>
        </w:rPr>
        <w:t> </w:t>
      </w:r>
      <w:r>
        <w:rPr>
          <w:i/>
          <w:w w:val="120"/>
          <w:sz w:val="18"/>
        </w:rPr>
        <w:t>de</w:t>
      </w:r>
      <w:r>
        <w:rPr>
          <w:i/>
          <w:spacing w:val="25"/>
          <w:w w:val="120"/>
          <w:sz w:val="18"/>
        </w:rPr>
        <w:t> </w:t>
      </w:r>
      <w:r>
        <w:rPr>
          <w:i/>
          <w:spacing w:val="-2"/>
          <w:w w:val="120"/>
          <w:sz w:val="18"/>
        </w:rPr>
        <w:t>l’OGSL</w:t>
      </w:r>
    </w:p>
    <w:p>
      <w:pPr>
        <w:pStyle w:val="BodyText"/>
        <w:rPr>
          <w:i/>
          <w:sz w:val="18"/>
        </w:rPr>
      </w:pPr>
    </w:p>
    <w:p>
      <w:pPr>
        <w:pStyle w:val="BodyText"/>
        <w:rPr>
          <w:i/>
          <w:sz w:val="18"/>
        </w:rPr>
      </w:pPr>
    </w:p>
    <w:p>
      <w:pPr>
        <w:pStyle w:val="BodyText"/>
        <w:rPr>
          <w:i/>
          <w:sz w:val="18"/>
        </w:rPr>
      </w:pPr>
    </w:p>
    <w:p>
      <w:pPr>
        <w:pStyle w:val="BodyText"/>
        <w:spacing w:line="259" w:lineRule="auto"/>
        <w:ind w:left="1056" w:right="1415"/>
        <w:jc w:val="both"/>
      </w:pPr>
      <w:r>
        <w:rPr>
          <w:w w:val="120"/>
        </w:rPr>
        <w:t>À</w:t>
      </w:r>
      <w:r>
        <w:rPr>
          <w:w w:val="120"/>
        </w:rPr>
        <w:t> l’origine,</w:t>
      </w:r>
      <w:r>
        <w:rPr>
          <w:w w:val="120"/>
        </w:rPr>
        <w:t> l’ingestion</w:t>
      </w:r>
      <w:r>
        <w:rPr>
          <w:w w:val="120"/>
        </w:rPr>
        <w:t> de</w:t>
      </w:r>
      <w:r>
        <w:rPr>
          <w:w w:val="120"/>
        </w:rPr>
        <w:t> données</w:t>
      </w:r>
      <w:r>
        <w:rPr>
          <w:w w:val="120"/>
        </w:rPr>
        <w:t> à</w:t>
      </w:r>
      <w:r>
        <w:rPr>
          <w:w w:val="120"/>
        </w:rPr>
        <w:t> l’OGSL</w:t>
      </w:r>
      <w:r>
        <w:rPr>
          <w:w w:val="120"/>
        </w:rPr>
        <w:t> reposait</w:t>
      </w:r>
      <w:r>
        <w:rPr>
          <w:w w:val="120"/>
        </w:rPr>
        <w:t> entièrement sur des opérations manuelles. Chaque nouveau jeu de données nécessitait un effort humain méticuleux, allant</w:t>
      </w:r>
      <w:r>
        <w:rPr>
          <w:spacing w:val="40"/>
          <w:w w:val="120"/>
        </w:rPr>
        <w:t> </w:t>
      </w:r>
      <w:r>
        <w:rPr>
          <w:w w:val="120"/>
        </w:rPr>
        <w:t>de</w:t>
      </w:r>
      <w:r>
        <w:rPr>
          <w:spacing w:val="40"/>
          <w:w w:val="120"/>
        </w:rPr>
        <w:t> </w:t>
      </w:r>
      <w:r>
        <w:rPr>
          <w:w w:val="120"/>
        </w:rPr>
        <w:t>la</w:t>
      </w:r>
      <w:r>
        <w:rPr>
          <w:spacing w:val="40"/>
          <w:w w:val="120"/>
        </w:rPr>
        <w:t> </w:t>
      </w:r>
      <w:r>
        <w:rPr>
          <w:w w:val="120"/>
        </w:rPr>
        <w:t>récupération</w:t>
      </w:r>
      <w:r>
        <w:rPr>
          <w:spacing w:val="40"/>
          <w:w w:val="120"/>
        </w:rPr>
        <w:t> </w:t>
      </w:r>
      <w:r>
        <w:rPr>
          <w:w w:val="120"/>
        </w:rPr>
        <w:t>des</w:t>
      </w:r>
      <w:r>
        <w:rPr>
          <w:spacing w:val="37"/>
          <w:w w:val="120"/>
        </w:rPr>
        <w:t> </w:t>
      </w:r>
      <w:r>
        <w:rPr>
          <w:w w:val="120"/>
        </w:rPr>
        <w:t>ﬁchiers</w:t>
      </w:r>
      <w:r>
        <w:rPr>
          <w:spacing w:val="37"/>
          <w:w w:val="120"/>
        </w:rPr>
        <w:t> </w:t>
      </w:r>
      <w:r>
        <w:rPr>
          <w:w w:val="120"/>
        </w:rPr>
        <w:t>et</w:t>
      </w:r>
      <w:r>
        <w:rPr>
          <w:spacing w:val="37"/>
          <w:w w:val="120"/>
        </w:rPr>
        <w:t> </w:t>
      </w:r>
      <w:r>
        <w:rPr>
          <w:w w:val="120"/>
        </w:rPr>
        <w:t>l’extraction</w:t>
      </w:r>
      <w:r>
        <w:rPr>
          <w:spacing w:val="37"/>
          <w:w w:val="120"/>
        </w:rPr>
        <w:t> </w:t>
      </w:r>
      <w:r>
        <w:rPr>
          <w:w w:val="120"/>
        </w:rPr>
        <w:t>de</w:t>
      </w:r>
      <w:r>
        <w:rPr>
          <w:spacing w:val="37"/>
          <w:w w:val="120"/>
        </w:rPr>
        <w:t> </w:t>
      </w:r>
      <w:r>
        <w:rPr>
          <w:w w:val="120"/>
        </w:rPr>
        <w:t>contenu</w:t>
      </w:r>
      <w:r>
        <w:rPr>
          <w:spacing w:val="37"/>
          <w:w w:val="120"/>
        </w:rPr>
        <w:t> </w:t>
      </w:r>
      <w:r>
        <w:rPr>
          <w:w w:val="120"/>
        </w:rPr>
        <w:t>à</w:t>
      </w:r>
      <w:r>
        <w:rPr>
          <w:spacing w:val="37"/>
          <w:w w:val="120"/>
        </w:rPr>
        <w:t> </w:t>
      </w:r>
      <w:r>
        <w:rPr>
          <w:w w:val="120"/>
        </w:rPr>
        <w:t>la</w:t>
      </w:r>
      <w:r>
        <w:rPr>
          <w:spacing w:val="37"/>
          <w:w w:val="120"/>
        </w:rPr>
        <w:t> </w:t>
      </w:r>
      <w:r>
        <w:rPr>
          <w:w w:val="120"/>
        </w:rPr>
        <w:t>transformation des</w:t>
      </w:r>
      <w:r>
        <w:rPr>
          <w:w w:val="120"/>
        </w:rPr>
        <w:t> structures,</w:t>
      </w:r>
      <w:r>
        <w:rPr>
          <w:w w:val="120"/>
        </w:rPr>
        <w:t> la</w:t>
      </w:r>
      <w:r>
        <w:rPr>
          <w:w w:val="120"/>
        </w:rPr>
        <w:t> vériﬁcation</w:t>
      </w:r>
      <w:r>
        <w:rPr>
          <w:w w:val="120"/>
        </w:rPr>
        <w:t> de</w:t>
      </w:r>
      <w:r>
        <w:rPr>
          <w:w w:val="120"/>
        </w:rPr>
        <w:t> la</w:t>
      </w:r>
      <w:r>
        <w:rPr>
          <w:w w:val="120"/>
        </w:rPr>
        <w:t> qualité</w:t>
      </w:r>
      <w:r>
        <w:rPr>
          <w:w w:val="120"/>
        </w:rPr>
        <w:t> et la rédaction de métadonnées précises. Bien que cette approche rigoureuse ait bien servi l’organisation à ses débuts, elle est rapidement</w:t>
      </w:r>
      <w:r>
        <w:rPr>
          <w:w w:val="120"/>
        </w:rPr>
        <w:t> devenue</w:t>
      </w:r>
      <w:r>
        <w:rPr>
          <w:w w:val="120"/>
        </w:rPr>
        <w:t> intenable</w:t>
      </w:r>
      <w:r>
        <w:rPr>
          <w:w w:val="120"/>
        </w:rPr>
        <w:t> à</w:t>
      </w:r>
      <w:r>
        <w:rPr>
          <w:w w:val="120"/>
        </w:rPr>
        <w:t> mesure</w:t>
      </w:r>
      <w:r>
        <w:rPr>
          <w:w w:val="120"/>
        </w:rPr>
        <w:t> que</w:t>
      </w:r>
      <w:r>
        <w:rPr>
          <w:w w:val="120"/>
        </w:rPr>
        <w:t> le</w:t>
      </w:r>
      <w:r>
        <w:rPr>
          <w:w w:val="120"/>
        </w:rPr>
        <w:t> volume</w:t>
      </w:r>
      <w:r>
        <w:rPr>
          <w:w w:val="120"/>
        </w:rPr>
        <w:t> et la diversité des données </w:t>
      </w:r>
      <w:r>
        <w:rPr>
          <w:spacing w:val="-2"/>
          <w:w w:val="120"/>
        </w:rPr>
        <w:t>augmentaient.</w:t>
      </w:r>
    </w:p>
    <w:p>
      <w:pPr>
        <w:pStyle w:val="BodyText"/>
        <w:spacing w:line="259" w:lineRule="auto" w:before="236"/>
        <w:ind w:left="1056" w:right="1416"/>
        <w:jc w:val="both"/>
      </w:pPr>
      <w:r>
        <w:rPr>
          <w:w w:val="120"/>
        </w:rPr>
        <w:t>Consciente du besoin d’évolutivité, l’équipe a commencé à automatiser les éléments</w:t>
      </w:r>
      <w:r>
        <w:rPr>
          <w:spacing w:val="40"/>
          <w:w w:val="120"/>
        </w:rPr>
        <w:t> </w:t>
      </w:r>
      <w:r>
        <w:rPr>
          <w:w w:val="120"/>
        </w:rPr>
        <w:t>les</w:t>
      </w:r>
      <w:r>
        <w:rPr>
          <w:spacing w:val="23"/>
          <w:w w:val="120"/>
        </w:rPr>
        <w:t> </w:t>
      </w:r>
      <w:r>
        <w:rPr>
          <w:w w:val="120"/>
        </w:rPr>
        <w:t>plus répétitifs du ﬂux de travail. Des outils de transformation et de validation basés</w:t>
      </w:r>
    </w:p>
    <w:p>
      <w:pPr>
        <w:pStyle w:val="BodyText"/>
        <w:spacing w:after="0" w:line="259" w:lineRule="auto"/>
        <w:jc w:val="both"/>
        <w:sectPr>
          <w:pgSz w:w="12240" w:h="15840"/>
          <w:pgMar w:header="0" w:footer="1024" w:top="1340" w:bottom="1220" w:left="360" w:right="0"/>
        </w:sectPr>
      </w:pPr>
    </w:p>
    <w:p>
      <w:pPr>
        <w:pStyle w:val="BodyText"/>
        <w:spacing w:line="259" w:lineRule="auto" w:before="80"/>
        <w:ind w:left="1056" w:right="1418"/>
        <w:jc w:val="both"/>
      </w:pPr>
      <w:r>
        <w:rPr>
          <w:w w:val="120"/>
        </w:rPr>
        <w:t>sur</w:t>
      </w:r>
      <w:r>
        <w:rPr>
          <w:w w:val="120"/>
        </w:rPr>
        <w:t> des</w:t>
      </w:r>
      <w:r>
        <w:rPr>
          <w:w w:val="120"/>
        </w:rPr>
        <w:t> règles</w:t>
      </w:r>
      <w:r>
        <w:rPr>
          <w:w w:val="120"/>
        </w:rPr>
        <w:t> ont</w:t>
      </w:r>
      <w:r>
        <w:rPr>
          <w:w w:val="120"/>
        </w:rPr>
        <w:t> libéré</w:t>
      </w:r>
      <w:r>
        <w:rPr>
          <w:w w:val="120"/>
        </w:rPr>
        <w:t> le</w:t>
      </w:r>
      <w:r>
        <w:rPr>
          <w:w w:val="120"/>
        </w:rPr>
        <w:t> personnel de la lourdeur du traitement manuel, rendant possible la gestion d’un plus grand volume de données en moins de temps. Toutefois, même</w:t>
      </w:r>
      <w:r>
        <w:rPr>
          <w:w w:val="120"/>
        </w:rPr>
        <w:t> avec</w:t>
      </w:r>
      <w:r>
        <w:rPr>
          <w:w w:val="120"/>
        </w:rPr>
        <w:t> l’amélioration</w:t>
      </w:r>
      <w:r>
        <w:rPr>
          <w:w w:val="120"/>
        </w:rPr>
        <w:t> du débit grâce à l’automatisation, le jugement humain et l’expertise</w:t>
      </w:r>
      <w:r>
        <w:rPr>
          <w:w w:val="120"/>
        </w:rPr>
        <w:t> demeuraient</w:t>
      </w:r>
      <w:r>
        <w:rPr>
          <w:w w:val="120"/>
        </w:rPr>
        <w:t> essentiels,</w:t>
      </w:r>
      <w:r>
        <w:rPr>
          <w:w w:val="120"/>
        </w:rPr>
        <w:t> notamment</w:t>
      </w:r>
      <w:r>
        <w:rPr>
          <w:w w:val="120"/>
        </w:rPr>
        <w:t> pour</w:t>
      </w:r>
      <w:r>
        <w:rPr>
          <w:w w:val="120"/>
        </w:rPr>
        <w:t> les</w:t>
      </w:r>
      <w:r>
        <w:rPr>
          <w:w w:val="120"/>
        </w:rPr>
        <w:t> tâches</w:t>
      </w:r>
      <w:r>
        <w:rPr>
          <w:w w:val="120"/>
        </w:rPr>
        <w:t> scientiﬁques</w:t>
      </w:r>
      <w:r>
        <w:rPr>
          <w:spacing w:val="80"/>
          <w:w w:val="120"/>
        </w:rPr>
        <w:t> </w:t>
      </w:r>
      <w:r>
        <w:rPr>
          <w:w w:val="120"/>
        </w:rPr>
        <w:t>complexes</w:t>
      </w:r>
      <w:r>
        <w:rPr>
          <w:w w:val="120"/>
        </w:rPr>
        <w:t> comme</w:t>
      </w:r>
      <w:r>
        <w:rPr>
          <w:w w:val="120"/>
        </w:rPr>
        <w:t> l’identiﬁcation</w:t>
      </w:r>
      <w:r>
        <w:rPr>
          <w:w w:val="120"/>
        </w:rPr>
        <w:t> des</w:t>
      </w:r>
      <w:r>
        <w:rPr>
          <w:w w:val="120"/>
        </w:rPr>
        <w:t> VOE</w:t>
      </w:r>
      <w:r>
        <w:rPr>
          <w:w w:val="120"/>
        </w:rPr>
        <w:t> ou</w:t>
      </w:r>
      <w:r>
        <w:rPr>
          <w:w w:val="120"/>
        </w:rPr>
        <w:t> la</w:t>
      </w:r>
      <w:r>
        <w:rPr>
          <w:w w:val="120"/>
        </w:rPr>
        <w:t> rédaction</w:t>
      </w:r>
      <w:r>
        <w:rPr>
          <w:w w:val="120"/>
        </w:rPr>
        <w:t> de</w:t>
      </w:r>
      <w:r>
        <w:rPr>
          <w:w w:val="120"/>
        </w:rPr>
        <w:t> résumés</w:t>
      </w:r>
      <w:r>
        <w:rPr>
          <w:w w:val="120"/>
        </w:rPr>
        <w:t> à</w:t>
      </w:r>
      <w:r>
        <w:rPr>
          <w:w w:val="120"/>
        </w:rPr>
        <w:t> partir</w:t>
      </w:r>
      <w:r>
        <w:rPr>
          <w:w w:val="120"/>
        </w:rPr>
        <w:t> de documents non structurés.</w:t>
      </w:r>
    </w:p>
    <w:p>
      <w:pPr>
        <w:pStyle w:val="BodyText"/>
        <w:spacing w:line="259" w:lineRule="auto" w:before="236"/>
        <w:ind w:left="1056" w:right="1415"/>
        <w:jc w:val="both"/>
      </w:pPr>
      <w:r>
        <w:rPr>
          <w:w w:val="125"/>
        </w:rPr>
        <w:t>En</w:t>
      </w:r>
      <w:r>
        <w:rPr>
          <w:w w:val="125"/>
        </w:rPr>
        <w:t> adoptant</w:t>
      </w:r>
      <w:r>
        <w:rPr>
          <w:w w:val="125"/>
        </w:rPr>
        <w:t> une</w:t>
      </w:r>
      <w:r>
        <w:rPr>
          <w:w w:val="125"/>
        </w:rPr>
        <w:t> approche</w:t>
      </w:r>
      <w:r>
        <w:rPr>
          <w:w w:val="125"/>
        </w:rPr>
        <w:t> incrémentale</w:t>
      </w:r>
      <w:r>
        <w:rPr>
          <w:w w:val="125"/>
        </w:rPr>
        <w:t> et</w:t>
      </w:r>
      <w:r>
        <w:rPr>
          <w:w w:val="125"/>
        </w:rPr>
        <w:t> modulaire</w:t>
      </w:r>
      <w:r>
        <w:rPr>
          <w:w w:val="125"/>
        </w:rPr>
        <w:t> —</w:t>
      </w:r>
      <w:r>
        <w:rPr>
          <w:w w:val="125"/>
        </w:rPr>
        <w:t> en</w:t>
      </w:r>
      <w:r>
        <w:rPr>
          <w:w w:val="125"/>
        </w:rPr>
        <w:t> divisant</w:t>
      </w:r>
      <w:r>
        <w:rPr>
          <w:w w:val="125"/>
        </w:rPr>
        <w:t> la</w:t>
      </w:r>
      <w:r>
        <w:rPr>
          <w:w w:val="125"/>
        </w:rPr>
        <w:t> chaîne</w:t>
      </w:r>
      <w:r>
        <w:rPr>
          <w:w w:val="125"/>
        </w:rPr>
        <w:t> en étapes</w:t>
      </w:r>
      <w:r>
        <w:rPr>
          <w:spacing w:val="-16"/>
          <w:w w:val="125"/>
        </w:rPr>
        <w:t> </w:t>
      </w:r>
      <w:r>
        <w:rPr>
          <w:w w:val="125"/>
        </w:rPr>
        <w:t>distinctes</w:t>
      </w:r>
      <w:r>
        <w:rPr>
          <w:spacing w:val="-8"/>
          <w:w w:val="125"/>
        </w:rPr>
        <w:t> </w:t>
      </w:r>
      <w:r>
        <w:rPr>
          <w:w w:val="125"/>
        </w:rPr>
        <w:t>et</w:t>
      </w:r>
      <w:r>
        <w:rPr>
          <w:spacing w:val="-6"/>
          <w:w w:val="125"/>
        </w:rPr>
        <w:t> </w:t>
      </w:r>
      <w:r>
        <w:rPr>
          <w:w w:val="125"/>
        </w:rPr>
        <w:t>en</w:t>
      </w:r>
      <w:r>
        <w:rPr>
          <w:spacing w:val="-16"/>
          <w:w w:val="125"/>
        </w:rPr>
        <w:t> </w:t>
      </w:r>
      <w:r>
        <w:rPr>
          <w:w w:val="125"/>
        </w:rPr>
        <w:t>améliorant</w:t>
      </w:r>
      <w:r>
        <w:rPr>
          <w:spacing w:val="-16"/>
          <w:w w:val="125"/>
        </w:rPr>
        <w:t> </w:t>
      </w:r>
      <w:r>
        <w:rPr>
          <w:w w:val="125"/>
        </w:rPr>
        <w:t>continuellement</w:t>
      </w:r>
      <w:r>
        <w:rPr>
          <w:spacing w:val="-15"/>
          <w:w w:val="125"/>
        </w:rPr>
        <w:t> </w:t>
      </w:r>
      <w:r>
        <w:rPr>
          <w:w w:val="125"/>
        </w:rPr>
        <w:t>chacune</w:t>
      </w:r>
      <w:r>
        <w:rPr>
          <w:spacing w:val="-16"/>
          <w:w w:val="125"/>
        </w:rPr>
        <w:t> </w:t>
      </w:r>
      <w:r>
        <w:rPr>
          <w:w w:val="125"/>
        </w:rPr>
        <w:t>d’elles</w:t>
      </w:r>
      <w:r>
        <w:rPr>
          <w:spacing w:val="-15"/>
          <w:w w:val="125"/>
        </w:rPr>
        <w:t> </w:t>
      </w:r>
      <w:r>
        <w:rPr>
          <w:w w:val="125"/>
        </w:rPr>
        <w:t>—</w:t>
      </w:r>
      <w:r>
        <w:rPr>
          <w:spacing w:val="-16"/>
          <w:w w:val="125"/>
        </w:rPr>
        <w:t> </w:t>
      </w:r>
      <w:r>
        <w:rPr>
          <w:w w:val="125"/>
        </w:rPr>
        <w:t>et</w:t>
      </w:r>
      <w:r>
        <w:rPr>
          <w:spacing w:val="-15"/>
          <w:w w:val="125"/>
        </w:rPr>
        <w:t> </w:t>
      </w:r>
      <w:r>
        <w:rPr>
          <w:w w:val="125"/>
        </w:rPr>
        <w:t>en</w:t>
      </w:r>
      <w:r>
        <w:rPr>
          <w:spacing w:val="-16"/>
          <w:w w:val="125"/>
        </w:rPr>
        <w:t> </w:t>
      </w:r>
      <w:r>
        <w:rPr>
          <w:w w:val="125"/>
        </w:rPr>
        <w:t>intégrant des</w:t>
      </w:r>
      <w:r>
        <w:rPr>
          <w:spacing w:val="-12"/>
          <w:w w:val="125"/>
        </w:rPr>
        <w:t> </w:t>
      </w:r>
      <w:r>
        <w:rPr>
          <w:w w:val="125"/>
        </w:rPr>
        <w:t>composants</w:t>
      </w:r>
      <w:r>
        <w:rPr>
          <w:spacing w:val="-8"/>
          <w:w w:val="125"/>
        </w:rPr>
        <w:t> </w:t>
      </w:r>
      <w:r>
        <w:rPr>
          <w:w w:val="125"/>
        </w:rPr>
        <w:t>d’apprentissage</w:t>
      </w:r>
      <w:r>
        <w:rPr>
          <w:spacing w:val="-8"/>
          <w:w w:val="125"/>
        </w:rPr>
        <w:t> </w:t>
      </w:r>
      <w:r>
        <w:rPr>
          <w:w w:val="125"/>
        </w:rPr>
        <w:t>automatique</w:t>
      </w:r>
      <w:r>
        <w:rPr>
          <w:spacing w:val="-8"/>
          <w:w w:val="125"/>
        </w:rPr>
        <w:t> </w:t>
      </w:r>
      <w:r>
        <w:rPr>
          <w:w w:val="125"/>
        </w:rPr>
        <w:t>et</w:t>
      </w:r>
      <w:r>
        <w:rPr>
          <w:spacing w:val="-8"/>
          <w:w w:val="125"/>
        </w:rPr>
        <w:t> </w:t>
      </w:r>
      <w:r>
        <w:rPr>
          <w:w w:val="125"/>
        </w:rPr>
        <w:t>d’intelligence</w:t>
      </w:r>
      <w:r>
        <w:rPr>
          <w:spacing w:val="-8"/>
          <w:w w:val="125"/>
        </w:rPr>
        <w:t> </w:t>
      </w:r>
      <w:r>
        <w:rPr>
          <w:w w:val="125"/>
        </w:rPr>
        <w:t>artiﬁcielle</w:t>
      </w:r>
      <w:r>
        <w:rPr>
          <w:spacing w:val="-16"/>
          <w:w w:val="125"/>
        </w:rPr>
        <w:t> </w:t>
      </w:r>
      <w:r>
        <w:rPr>
          <w:w w:val="125"/>
        </w:rPr>
        <w:t>générative lorsque</w:t>
      </w:r>
      <w:r>
        <w:rPr>
          <w:w w:val="125"/>
        </w:rPr>
        <w:t> ceux-ci</w:t>
      </w:r>
      <w:r>
        <w:rPr>
          <w:w w:val="125"/>
        </w:rPr>
        <w:t> surpassent</w:t>
      </w:r>
      <w:r>
        <w:rPr>
          <w:w w:val="125"/>
        </w:rPr>
        <w:t> le</w:t>
      </w:r>
      <w:r>
        <w:rPr>
          <w:w w:val="125"/>
        </w:rPr>
        <w:t> code</w:t>
      </w:r>
      <w:r>
        <w:rPr>
          <w:w w:val="125"/>
        </w:rPr>
        <w:t> traditionnel,</w:t>
      </w:r>
      <w:r>
        <w:rPr>
          <w:w w:val="125"/>
        </w:rPr>
        <w:t> l’équipe</w:t>
      </w:r>
      <w:r>
        <w:rPr>
          <w:w w:val="125"/>
        </w:rPr>
        <w:t> de</w:t>
      </w:r>
      <w:r>
        <w:rPr>
          <w:w w:val="125"/>
        </w:rPr>
        <w:t> l’OGSL</w:t>
      </w:r>
      <w:r>
        <w:rPr>
          <w:w w:val="125"/>
        </w:rPr>
        <w:t> a</w:t>
      </w:r>
      <w:r>
        <w:rPr>
          <w:w w:val="125"/>
        </w:rPr>
        <w:t> construit</w:t>
      </w:r>
      <w:r>
        <w:rPr>
          <w:w w:val="125"/>
        </w:rPr>
        <w:t> un système</w:t>
      </w:r>
      <w:r>
        <w:rPr>
          <w:w w:val="125"/>
        </w:rPr>
        <w:t> capable</w:t>
      </w:r>
      <w:r>
        <w:rPr>
          <w:w w:val="125"/>
        </w:rPr>
        <w:t> d’évoluer</w:t>
      </w:r>
      <w:r>
        <w:rPr>
          <w:w w:val="125"/>
        </w:rPr>
        <w:t> à</w:t>
      </w:r>
      <w:r>
        <w:rPr>
          <w:w w:val="125"/>
        </w:rPr>
        <w:t> la</w:t>
      </w:r>
      <w:r>
        <w:rPr>
          <w:w w:val="125"/>
        </w:rPr>
        <w:t> fois</w:t>
      </w:r>
      <w:r>
        <w:rPr>
          <w:w w:val="125"/>
        </w:rPr>
        <w:t> avec</w:t>
      </w:r>
      <w:r>
        <w:rPr>
          <w:w w:val="125"/>
        </w:rPr>
        <w:t> la</w:t>
      </w:r>
      <w:r>
        <w:rPr>
          <w:w w:val="125"/>
        </w:rPr>
        <w:t> technologie</w:t>
      </w:r>
      <w:r>
        <w:rPr>
          <w:w w:val="125"/>
        </w:rPr>
        <w:t> et</w:t>
      </w:r>
      <w:r>
        <w:rPr>
          <w:w w:val="125"/>
        </w:rPr>
        <w:t> avec</w:t>
      </w:r>
      <w:r>
        <w:rPr>
          <w:w w:val="125"/>
        </w:rPr>
        <w:t> les</w:t>
      </w:r>
      <w:r>
        <w:rPr>
          <w:w w:val="125"/>
        </w:rPr>
        <w:t> besoins</w:t>
      </w:r>
      <w:r>
        <w:rPr>
          <w:w w:val="125"/>
        </w:rPr>
        <w:t> des </w:t>
      </w:r>
      <w:r>
        <w:rPr>
          <w:spacing w:val="-2"/>
          <w:w w:val="125"/>
        </w:rPr>
        <w:t>utilisateurs</w:t>
      </w:r>
      <w:r>
        <w:rPr>
          <w:spacing w:val="-7"/>
          <w:w w:val="125"/>
        </w:rPr>
        <w:t> </w:t>
      </w:r>
      <w:r>
        <w:rPr>
          <w:spacing w:val="-2"/>
          <w:w w:val="125"/>
        </w:rPr>
        <w:t>(ﬁgure</w:t>
      </w:r>
      <w:r>
        <w:rPr>
          <w:spacing w:val="-3"/>
          <w:w w:val="125"/>
        </w:rPr>
        <w:t> </w:t>
      </w:r>
      <w:r>
        <w:rPr>
          <w:spacing w:val="-2"/>
          <w:w w:val="125"/>
        </w:rPr>
        <w:t>2).</w:t>
      </w:r>
      <w:r>
        <w:rPr>
          <w:spacing w:val="-3"/>
          <w:w w:val="125"/>
        </w:rPr>
        <w:t> </w:t>
      </w:r>
      <w:r>
        <w:rPr>
          <w:spacing w:val="-2"/>
          <w:w w:val="125"/>
        </w:rPr>
        <w:t>Cette</w:t>
      </w:r>
      <w:r>
        <w:rPr>
          <w:spacing w:val="-3"/>
          <w:w w:val="125"/>
        </w:rPr>
        <w:t> </w:t>
      </w:r>
      <w:r>
        <w:rPr>
          <w:spacing w:val="-2"/>
          <w:w w:val="125"/>
        </w:rPr>
        <w:t>philosophie</w:t>
      </w:r>
      <w:r>
        <w:rPr>
          <w:spacing w:val="-3"/>
          <w:w w:val="125"/>
        </w:rPr>
        <w:t> </w:t>
      </w:r>
      <w:r>
        <w:rPr>
          <w:spacing w:val="-2"/>
          <w:w w:val="125"/>
        </w:rPr>
        <w:t>d’innovation</w:t>
      </w:r>
      <w:r>
        <w:rPr>
          <w:spacing w:val="-3"/>
          <w:w w:val="125"/>
        </w:rPr>
        <w:t> </w:t>
      </w:r>
      <w:r>
        <w:rPr>
          <w:spacing w:val="-2"/>
          <w:w w:val="125"/>
        </w:rPr>
        <w:t>en</w:t>
      </w:r>
      <w:r>
        <w:rPr>
          <w:spacing w:val="-3"/>
          <w:w w:val="125"/>
        </w:rPr>
        <w:t> </w:t>
      </w:r>
      <w:r>
        <w:rPr>
          <w:spacing w:val="-2"/>
          <w:w w:val="125"/>
        </w:rPr>
        <w:t>«</w:t>
      </w:r>
      <w:r>
        <w:rPr>
          <w:spacing w:val="-3"/>
          <w:w w:val="125"/>
        </w:rPr>
        <w:t> </w:t>
      </w:r>
      <w:r>
        <w:rPr>
          <w:spacing w:val="-2"/>
          <w:w w:val="125"/>
        </w:rPr>
        <w:t>petits</w:t>
      </w:r>
      <w:r>
        <w:rPr>
          <w:spacing w:val="-14"/>
          <w:w w:val="125"/>
        </w:rPr>
        <w:t> </w:t>
      </w:r>
      <w:r>
        <w:rPr>
          <w:spacing w:val="-2"/>
          <w:w w:val="125"/>
        </w:rPr>
        <w:t>blocs</w:t>
      </w:r>
      <w:r>
        <w:rPr>
          <w:spacing w:val="-14"/>
          <w:w w:val="125"/>
        </w:rPr>
        <w:t> </w:t>
      </w:r>
      <w:r>
        <w:rPr>
          <w:spacing w:val="-2"/>
          <w:w w:val="125"/>
        </w:rPr>
        <w:t>»</w:t>
      </w:r>
      <w:r>
        <w:rPr>
          <w:spacing w:val="-13"/>
          <w:w w:val="125"/>
        </w:rPr>
        <w:t> </w:t>
      </w:r>
      <w:r>
        <w:rPr>
          <w:spacing w:val="-2"/>
          <w:w w:val="125"/>
        </w:rPr>
        <w:t>est</w:t>
      </w:r>
      <w:r>
        <w:rPr>
          <w:spacing w:val="-14"/>
          <w:w w:val="125"/>
        </w:rPr>
        <w:t> </w:t>
      </w:r>
      <w:r>
        <w:rPr>
          <w:spacing w:val="-2"/>
          <w:w w:val="125"/>
        </w:rPr>
        <w:t>désormais </w:t>
      </w:r>
      <w:r>
        <w:rPr>
          <w:w w:val="125"/>
        </w:rPr>
        <w:t>intégrée</w:t>
      </w:r>
      <w:r>
        <w:rPr>
          <w:w w:val="125"/>
        </w:rPr>
        <w:t> dans</w:t>
      </w:r>
      <w:r>
        <w:rPr>
          <w:w w:val="125"/>
        </w:rPr>
        <w:t> tous</w:t>
      </w:r>
      <w:r>
        <w:rPr>
          <w:w w:val="125"/>
        </w:rPr>
        <w:t> les</w:t>
      </w:r>
      <w:r>
        <w:rPr>
          <w:w w:val="125"/>
        </w:rPr>
        <w:t> aspects</w:t>
      </w:r>
      <w:r>
        <w:rPr>
          <w:w w:val="125"/>
        </w:rPr>
        <w:t> du</w:t>
      </w:r>
      <w:r>
        <w:rPr>
          <w:w w:val="125"/>
        </w:rPr>
        <w:t> processus</w:t>
      </w:r>
      <w:r>
        <w:rPr>
          <w:w w:val="125"/>
        </w:rPr>
        <w:t> d’ingestion</w:t>
      </w:r>
      <w:r>
        <w:rPr>
          <w:w w:val="125"/>
        </w:rPr>
        <w:t> et</w:t>
      </w:r>
      <w:r>
        <w:rPr>
          <w:w w:val="125"/>
        </w:rPr>
        <w:t> constitue</w:t>
      </w:r>
      <w:r>
        <w:rPr>
          <w:w w:val="125"/>
        </w:rPr>
        <w:t> le</w:t>
      </w:r>
      <w:r>
        <w:rPr>
          <w:w w:val="125"/>
        </w:rPr>
        <w:t> moteur</w:t>
      </w:r>
      <w:r>
        <w:rPr>
          <w:w w:val="125"/>
        </w:rPr>
        <w:t> de l’innovation</w:t>
      </w:r>
      <w:r>
        <w:rPr>
          <w:spacing w:val="-16"/>
          <w:w w:val="125"/>
        </w:rPr>
        <w:t> </w:t>
      </w:r>
      <w:r>
        <w:rPr>
          <w:w w:val="125"/>
        </w:rPr>
        <w:t>à</w:t>
      </w:r>
      <w:r>
        <w:rPr>
          <w:spacing w:val="-16"/>
          <w:w w:val="125"/>
        </w:rPr>
        <w:t> </w:t>
      </w:r>
      <w:r>
        <w:rPr>
          <w:w w:val="125"/>
        </w:rPr>
        <w:t>travers</w:t>
      </w:r>
      <w:r>
        <w:rPr>
          <w:spacing w:val="-15"/>
          <w:w w:val="125"/>
        </w:rPr>
        <w:t> </w:t>
      </w:r>
      <w:r>
        <w:rPr>
          <w:w w:val="125"/>
        </w:rPr>
        <w:t>l’organisation.</w:t>
      </w:r>
    </w:p>
    <w:p>
      <w:pPr>
        <w:pStyle w:val="BodyText"/>
        <w:rPr>
          <w:sz w:val="20"/>
        </w:rPr>
      </w:pPr>
    </w:p>
    <w:p>
      <w:pPr>
        <w:pStyle w:val="BodyText"/>
        <w:spacing w:before="127"/>
        <w:rPr>
          <w:sz w:val="20"/>
        </w:rPr>
      </w:pPr>
      <w:r>
        <w:rPr>
          <w:sz w:val="20"/>
        </w:rPr>
        <w:drawing>
          <wp:anchor distT="0" distB="0" distL="0" distR="0" allowOverlap="1" layoutInCell="1" locked="0" behindDoc="1" simplePos="0" relativeHeight="487591424">
            <wp:simplePos x="0" y="0"/>
            <wp:positionH relativeFrom="page">
              <wp:posOffset>1080255</wp:posOffset>
            </wp:positionH>
            <wp:positionV relativeFrom="paragraph">
              <wp:posOffset>251499</wp:posOffset>
            </wp:positionV>
            <wp:extent cx="5762341" cy="2822352"/>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8" cstate="print"/>
                    <a:stretch>
                      <a:fillRect/>
                    </a:stretch>
                  </pic:blipFill>
                  <pic:spPr>
                    <a:xfrm>
                      <a:off x="0" y="0"/>
                      <a:ext cx="5762341" cy="2822352"/>
                    </a:xfrm>
                    <a:prstGeom prst="rect">
                      <a:avLst/>
                    </a:prstGeom>
                  </pic:spPr>
                </pic:pic>
              </a:graphicData>
            </a:graphic>
          </wp:anchor>
        </w:drawing>
      </w:r>
    </w:p>
    <w:p>
      <w:pPr>
        <w:pStyle w:val="BodyText"/>
        <w:spacing w:before="5"/>
      </w:pPr>
    </w:p>
    <w:p>
      <w:pPr>
        <w:spacing w:before="0"/>
        <w:ind w:left="1056" w:right="0" w:firstLine="0"/>
        <w:jc w:val="both"/>
        <w:rPr>
          <w:i/>
          <w:sz w:val="18"/>
        </w:rPr>
      </w:pPr>
      <w:r>
        <w:rPr>
          <w:i/>
          <w:color w:val="0D2840"/>
          <w:w w:val="125"/>
          <w:sz w:val="18"/>
        </w:rPr>
        <w:t>Figure</w:t>
      </w:r>
      <w:r>
        <w:rPr>
          <w:i/>
          <w:color w:val="0D2840"/>
          <w:spacing w:val="-3"/>
          <w:w w:val="125"/>
          <w:sz w:val="18"/>
        </w:rPr>
        <w:t> </w:t>
      </w:r>
      <w:r>
        <w:rPr>
          <w:i/>
          <w:color w:val="0D2840"/>
          <w:w w:val="125"/>
          <w:sz w:val="18"/>
        </w:rPr>
        <w:t>2</w:t>
      </w:r>
      <w:r>
        <w:rPr>
          <w:i/>
          <w:color w:val="0D2840"/>
          <w:spacing w:val="-3"/>
          <w:w w:val="125"/>
          <w:sz w:val="18"/>
        </w:rPr>
        <w:t> </w:t>
      </w:r>
      <w:r>
        <w:rPr>
          <w:i/>
          <w:color w:val="0D2840"/>
          <w:w w:val="125"/>
          <w:sz w:val="18"/>
        </w:rPr>
        <w:t>-</w:t>
      </w:r>
      <w:r>
        <w:rPr>
          <w:i/>
          <w:color w:val="0D2840"/>
          <w:spacing w:val="-2"/>
          <w:w w:val="125"/>
          <w:sz w:val="18"/>
        </w:rPr>
        <w:t> </w:t>
      </w:r>
      <w:r>
        <w:rPr>
          <w:i/>
          <w:color w:val="0D2840"/>
          <w:w w:val="125"/>
          <w:sz w:val="18"/>
        </w:rPr>
        <w:t>Évolution</w:t>
      </w:r>
      <w:r>
        <w:rPr>
          <w:i/>
          <w:color w:val="0D2840"/>
          <w:spacing w:val="-3"/>
          <w:w w:val="125"/>
          <w:sz w:val="18"/>
        </w:rPr>
        <w:t> </w:t>
      </w:r>
      <w:r>
        <w:rPr>
          <w:i/>
          <w:color w:val="0D2840"/>
          <w:w w:val="125"/>
          <w:sz w:val="18"/>
        </w:rPr>
        <w:t>du</w:t>
      </w:r>
      <w:r>
        <w:rPr>
          <w:i/>
          <w:color w:val="0D2840"/>
          <w:spacing w:val="-2"/>
          <w:w w:val="125"/>
          <w:sz w:val="18"/>
        </w:rPr>
        <w:t> </w:t>
      </w:r>
      <w:r>
        <w:rPr>
          <w:i/>
          <w:color w:val="0D2840"/>
          <w:w w:val="125"/>
          <w:sz w:val="18"/>
        </w:rPr>
        <w:t>processus</w:t>
      </w:r>
      <w:r>
        <w:rPr>
          <w:i/>
          <w:color w:val="0D2840"/>
          <w:spacing w:val="-3"/>
          <w:w w:val="125"/>
          <w:sz w:val="18"/>
        </w:rPr>
        <w:t> </w:t>
      </w:r>
      <w:r>
        <w:rPr>
          <w:i/>
          <w:color w:val="0D2840"/>
          <w:w w:val="125"/>
          <w:sz w:val="18"/>
        </w:rPr>
        <w:t>d’ingestion</w:t>
      </w:r>
      <w:r>
        <w:rPr>
          <w:i/>
          <w:color w:val="0D2840"/>
          <w:spacing w:val="-2"/>
          <w:w w:val="125"/>
          <w:sz w:val="18"/>
        </w:rPr>
        <w:t> </w:t>
      </w:r>
      <w:r>
        <w:rPr>
          <w:i/>
          <w:color w:val="0D2840"/>
          <w:w w:val="125"/>
          <w:sz w:val="18"/>
        </w:rPr>
        <w:t>de</w:t>
      </w:r>
      <w:r>
        <w:rPr>
          <w:i/>
          <w:color w:val="0D2840"/>
          <w:spacing w:val="-3"/>
          <w:w w:val="125"/>
          <w:sz w:val="18"/>
        </w:rPr>
        <w:t> </w:t>
      </w:r>
      <w:r>
        <w:rPr>
          <w:i/>
          <w:color w:val="0D2840"/>
          <w:spacing w:val="-2"/>
          <w:w w:val="125"/>
          <w:sz w:val="18"/>
        </w:rPr>
        <w:t>données</w:t>
      </w:r>
    </w:p>
    <w:p>
      <w:pPr>
        <w:spacing w:after="0"/>
        <w:jc w:val="both"/>
        <w:rPr>
          <w:i/>
          <w:sz w:val="18"/>
        </w:rPr>
        <w:sectPr>
          <w:pgSz w:w="12240" w:h="15840"/>
          <w:pgMar w:header="0" w:footer="1024" w:top="1340" w:bottom="1220" w:left="360" w:right="0"/>
        </w:sectPr>
      </w:pPr>
    </w:p>
    <w:p>
      <w:pPr>
        <w:pStyle w:val="Heading1"/>
        <w:numPr>
          <w:ilvl w:val="0"/>
          <w:numId w:val="3"/>
        </w:numPr>
        <w:tabs>
          <w:tab w:pos="1480" w:val="left" w:leader="none"/>
        </w:tabs>
        <w:spacing w:line="259" w:lineRule="auto" w:before="76" w:after="0"/>
        <w:ind w:left="1056" w:right="1491" w:firstLine="0"/>
        <w:jc w:val="left"/>
      </w:pPr>
      <w:bookmarkStart w:name="3. Évolution des modèles d’IA : du perfe" w:id="7"/>
      <w:bookmarkEnd w:id="7"/>
      <w:r>
        <w:rPr/>
      </w:r>
      <w:r>
        <w:rPr>
          <w:color w:val="0E4661"/>
        </w:rPr>
        <w:t>Évolution</w:t>
      </w:r>
      <w:r>
        <w:rPr>
          <w:color w:val="0E4661"/>
          <w:spacing w:val="-25"/>
        </w:rPr>
        <w:t> </w:t>
      </w:r>
      <w:r>
        <w:rPr>
          <w:color w:val="0E4661"/>
        </w:rPr>
        <w:t>des</w:t>
      </w:r>
      <w:r>
        <w:rPr>
          <w:color w:val="0E4661"/>
          <w:spacing w:val="-25"/>
        </w:rPr>
        <w:t> </w:t>
      </w:r>
      <w:r>
        <w:rPr>
          <w:color w:val="0E4661"/>
        </w:rPr>
        <w:t>modèles</w:t>
      </w:r>
      <w:r>
        <w:rPr>
          <w:color w:val="0E4661"/>
          <w:spacing w:val="-25"/>
        </w:rPr>
        <w:t> </w:t>
      </w:r>
      <w:r>
        <w:rPr>
          <w:color w:val="0E4661"/>
        </w:rPr>
        <w:t>d’IA</w:t>
      </w:r>
      <w:r>
        <w:rPr>
          <w:color w:val="0E4661"/>
          <w:spacing w:val="-25"/>
        </w:rPr>
        <w:t> </w:t>
      </w:r>
      <w:r>
        <w:rPr>
          <w:color w:val="0E4661"/>
        </w:rPr>
        <w:t>:</w:t>
      </w:r>
      <w:r>
        <w:rPr>
          <w:color w:val="0E4661"/>
          <w:spacing w:val="-25"/>
        </w:rPr>
        <w:t> </w:t>
      </w:r>
      <w:r>
        <w:rPr>
          <w:color w:val="0E4661"/>
        </w:rPr>
        <w:t>du</w:t>
      </w:r>
      <w:r>
        <w:rPr>
          <w:color w:val="0E4661"/>
          <w:spacing w:val="-25"/>
        </w:rPr>
        <w:t> </w:t>
      </w:r>
      <w:r>
        <w:rPr>
          <w:color w:val="0E4661"/>
        </w:rPr>
        <w:t>perfectionnement </w:t>
      </w:r>
      <w:bookmarkStart w:name="h.qb5kth4t1ggm" w:id="8"/>
      <w:bookmarkEnd w:id="8"/>
      <w:r>
        <w:rPr>
          <w:color w:val="0E4661"/>
        </w:rPr>
        <w:t>d</w:t>
      </w:r>
      <w:r>
        <w:rPr>
          <w:color w:val="0E4661"/>
        </w:rPr>
        <w:t>e BERT à l’IA générative</w:t>
      </w:r>
    </w:p>
    <w:p>
      <w:pPr>
        <w:pStyle w:val="BodyText"/>
        <w:spacing w:line="259" w:lineRule="auto" w:before="240"/>
        <w:ind w:left="1056" w:right="1415"/>
        <w:jc w:val="both"/>
      </w:pPr>
      <w:r>
        <w:rPr>
          <w:w w:val="125"/>
        </w:rPr>
        <w:t>À</w:t>
      </w:r>
      <w:r>
        <w:rPr>
          <w:w w:val="125"/>
        </w:rPr>
        <w:t> mesure</w:t>
      </w:r>
      <w:r>
        <w:rPr>
          <w:w w:val="125"/>
        </w:rPr>
        <w:t> que</w:t>
      </w:r>
      <w:r>
        <w:rPr>
          <w:w w:val="125"/>
        </w:rPr>
        <w:t> les</w:t>
      </w:r>
      <w:r>
        <w:rPr>
          <w:w w:val="125"/>
        </w:rPr>
        <w:t> volumes</w:t>
      </w:r>
      <w:r>
        <w:rPr>
          <w:w w:val="125"/>
        </w:rPr>
        <w:t> de</w:t>
      </w:r>
      <w:r>
        <w:rPr>
          <w:w w:val="125"/>
        </w:rPr>
        <w:t> données</w:t>
      </w:r>
      <w:r>
        <w:rPr>
          <w:w w:val="125"/>
        </w:rPr>
        <w:t> et</w:t>
      </w:r>
      <w:r>
        <w:rPr>
          <w:w w:val="125"/>
        </w:rPr>
        <w:t> la</w:t>
      </w:r>
      <w:r>
        <w:rPr>
          <w:w w:val="125"/>
        </w:rPr>
        <w:t> diversité</w:t>
      </w:r>
      <w:r>
        <w:rPr>
          <w:w w:val="125"/>
        </w:rPr>
        <w:t> des</w:t>
      </w:r>
      <w:r>
        <w:rPr>
          <w:w w:val="125"/>
        </w:rPr>
        <w:t> documents</w:t>
      </w:r>
      <w:r>
        <w:rPr>
          <w:w w:val="125"/>
        </w:rPr>
        <w:t> de</w:t>
      </w:r>
      <w:r>
        <w:rPr>
          <w:w w:val="125"/>
        </w:rPr>
        <w:t> l’OGSL dépassaient</w:t>
      </w:r>
      <w:r>
        <w:rPr>
          <w:w w:val="125"/>
        </w:rPr>
        <w:t> les</w:t>
      </w:r>
      <w:r>
        <w:rPr>
          <w:w w:val="125"/>
        </w:rPr>
        <w:t> capacités</w:t>
      </w:r>
      <w:r>
        <w:rPr>
          <w:w w:val="125"/>
        </w:rPr>
        <w:t> des</w:t>
      </w:r>
      <w:r>
        <w:rPr>
          <w:w w:val="125"/>
        </w:rPr>
        <w:t> solutions</w:t>
      </w:r>
      <w:r>
        <w:rPr>
          <w:w w:val="125"/>
        </w:rPr>
        <w:t> manuelles</w:t>
      </w:r>
      <w:r>
        <w:rPr>
          <w:w w:val="125"/>
        </w:rPr>
        <w:t> et</w:t>
      </w:r>
      <w:r>
        <w:rPr>
          <w:w w:val="125"/>
        </w:rPr>
        <w:t> basées</w:t>
      </w:r>
      <w:r>
        <w:rPr>
          <w:w w:val="125"/>
        </w:rPr>
        <w:t> sur</w:t>
      </w:r>
      <w:r>
        <w:rPr>
          <w:w w:val="125"/>
        </w:rPr>
        <w:t> des</w:t>
      </w:r>
      <w:r>
        <w:rPr>
          <w:w w:val="125"/>
        </w:rPr>
        <w:t> règles, l’organisation</w:t>
      </w:r>
      <w:r>
        <w:rPr>
          <w:spacing w:val="-3"/>
          <w:w w:val="125"/>
        </w:rPr>
        <w:t> </w:t>
      </w:r>
      <w:r>
        <w:rPr>
          <w:w w:val="125"/>
        </w:rPr>
        <w:t>a</w:t>
      </w:r>
      <w:r>
        <w:rPr>
          <w:spacing w:val="-3"/>
          <w:w w:val="125"/>
        </w:rPr>
        <w:t> </w:t>
      </w:r>
      <w:r>
        <w:rPr>
          <w:w w:val="125"/>
        </w:rPr>
        <w:t>adopté</w:t>
      </w:r>
      <w:r>
        <w:rPr>
          <w:spacing w:val="-3"/>
          <w:w w:val="125"/>
        </w:rPr>
        <w:t> </w:t>
      </w:r>
      <w:r>
        <w:rPr>
          <w:w w:val="125"/>
        </w:rPr>
        <w:t>l’IA</w:t>
      </w:r>
      <w:r>
        <w:rPr>
          <w:spacing w:val="-3"/>
          <w:w w:val="125"/>
        </w:rPr>
        <w:t> </w:t>
      </w:r>
      <w:r>
        <w:rPr>
          <w:w w:val="125"/>
        </w:rPr>
        <w:t>pour</w:t>
      </w:r>
      <w:r>
        <w:rPr>
          <w:spacing w:val="-3"/>
          <w:w w:val="125"/>
        </w:rPr>
        <w:t> </w:t>
      </w:r>
      <w:r>
        <w:rPr>
          <w:w w:val="125"/>
        </w:rPr>
        <w:t>prendre</w:t>
      </w:r>
      <w:r>
        <w:rPr>
          <w:spacing w:val="-3"/>
          <w:w w:val="125"/>
        </w:rPr>
        <w:t> </w:t>
      </w:r>
      <w:r>
        <w:rPr>
          <w:w w:val="125"/>
        </w:rPr>
        <w:t>en</w:t>
      </w:r>
      <w:r>
        <w:rPr>
          <w:spacing w:val="-3"/>
          <w:w w:val="125"/>
        </w:rPr>
        <w:t> </w:t>
      </w:r>
      <w:r>
        <w:rPr>
          <w:w w:val="125"/>
        </w:rPr>
        <w:t>charge</w:t>
      </w:r>
      <w:r>
        <w:rPr>
          <w:spacing w:val="-3"/>
          <w:w w:val="125"/>
        </w:rPr>
        <w:t> </w:t>
      </w:r>
      <w:r>
        <w:rPr>
          <w:w w:val="125"/>
        </w:rPr>
        <w:t>les</w:t>
      </w:r>
      <w:r>
        <w:rPr>
          <w:spacing w:val="-3"/>
          <w:w w:val="125"/>
        </w:rPr>
        <w:t> </w:t>
      </w:r>
      <w:r>
        <w:rPr>
          <w:w w:val="125"/>
        </w:rPr>
        <w:t>étapes</w:t>
      </w:r>
      <w:r>
        <w:rPr>
          <w:spacing w:val="-15"/>
          <w:w w:val="125"/>
        </w:rPr>
        <w:t> </w:t>
      </w:r>
      <w:r>
        <w:rPr>
          <w:w w:val="125"/>
        </w:rPr>
        <w:t>les</w:t>
      </w:r>
      <w:r>
        <w:rPr>
          <w:spacing w:val="-15"/>
          <w:w w:val="125"/>
        </w:rPr>
        <w:t> </w:t>
      </w:r>
      <w:r>
        <w:rPr>
          <w:w w:val="125"/>
        </w:rPr>
        <w:t>plus</w:t>
      </w:r>
      <w:r>
        <w:rPr>
          <w:spacing w:val="-15"/>
          <w:w w:val="125"/>
        </w:rPr>
        <w:t> </w:t>
      </w:r>
      <w:r>
        <w:rPr>
          <w:w w:val="125"/>
        </w:rPr>
        <w:t>chronophages de</w:t>
      </w:r>
      <w:r>
        <w:rPr>
          <w:w w:val="125"/>
        </w:rPr>
        <w:t> l’ingestion.</w:t>
      </w:r>
      <w:r>
        <w:rPr>
          <w:w w:val="125"/>
        </w:rPr>
        <w:t> Le</w:t>
      </w:r>
      <w:r>
        <w:rPr>
          <w:w w:val="125"/>
        </w:rPr>
        <w:t> premier</w:t>
      </w:r>
      <w:r>
        <w:rPr>
          <w:w w:val="125"/>
        </w:rPr>
        <w:t> pas</w:t>
      </w:r>
      <w:r>
        <w:rPr>
          <w:w w:val="125"/>
        </w:rPr>
        <w:t> a</w:t>
      </w:r>
      <w:r>
        <w:rPr>
          <w:w w:val="125"/>
        </w:rPr>
        <w:t> été</w:t>
      </w:r>
      <w:r>
        <w:rPr>
          <w:w w:val="125"/>
        </w:rPr>
        <w:t> l’utilisation</w:t>
      </w:r>
      <w:r>
        <w:rPr>
          <w:w w:val="125"/>
        </w:rPr>
        <w:t> d’un</w:t>
      </w:r>
      <w:r>
        <w:rPr>
          <w:w w:val="125"/>
        </w:rPr>
        <w:t> modèle</w:t>
      </w:r>
      <w:r>
        <w:rPr>
          <w:w w:val="125"/>
        </w:rPr>
        <w:t> BERT</w:t>
      </w:r>
      <w:r>
        <w:rPr>
          <w:w w:val="125"/>
        </w:rPr>
        <w:t> (Bidirectional Encoder</w:t>
      </w:r>
      <w:r>
        <w:rPr>
          <w:w w:val="125"/>
        </w:rPr>
        <w:t> Representations</w:t>
      </w:r>
      <w:r>
        <w:rPr>
          <w:w w:val="125"/>
        </w:rPr>
        <w:t> from</w:t>
      </w:r>
      <w:r>
        <w:rPr>
          <w:w w:val="125"/>
        </w:rPr>
        <w:t> Transformers),</w:t>
      </w:r>
      <w:r>
        <w:rPr>
          <w:w w:val="125"/>
        </w:rPr>
        <w:t> entraîné</w:t>
      </w:r>
      <w:r>
        <w:rPr>
          <w:w w:val="125"/>
        </w:rPr>
        <w:t> spéciﬁquement</w:t>
      </w:r>
      <w:r>
        <w:rPr>
          <w:w w:val="125"/>
        </w:rPr>
        <w:t> sur</w:t>
      </w:r>
      <w:r>
        <w:rPr>
          <w:w w:val="125"/>
        </w:rPr>
        <w:t> les métadonnées</w:t>
      </w:r>
      <w:r>
        <w:rPr>
          <w:w w:val="125"/>
        </w:rPr>
        <w:t> du</w:t>
      </w:r>
      <w:r>
        <w:rPr>
          <w:w w:val="125"/>
        </w:rPr>
        <w:t> Système intégré d’observation des océans du Canada (SIOOC) aﬁn d’identiﬁer</w:t>
      </w:r>
      <w:r>
        <w:rPr>
          <w:spacing w:val="40"/>
          <w:w w:val="125"/>
        </w:rPr>
        <w:t>  </w:t>
      </w:r>
      <w:r>
        <w:rPr>
          <w:w w:val="125"/>
        </w:rPr>
        <w:t>les</w:t>
      </w:r>
      <w:r>
        <w:rPr>
          <w:spacing w:val="40"/>
          <w:w w:val="125"/>
        </w:rPr>
        <w:t>  </w:t>
      </w:r>
      <w:r>
        <w:rPr>
          <w:w w:val="125"/>
        </w:rPr>
        <w:t>variables</w:t>
      </w:r>
      <w:r>
        <w:rPr>
          <w:spacing w:val="40"/>
          <w:w w:val="125"/>
        </w:rPr>
        <w:t>  </w:t>
      </w:r>
      <w:r>
        <w:rPr>
          <w:w w:val="125"/>
        </w:rPr>
        <w:t>océaniques</w:t>
      </w:r>
      <w:r>
        <w:rPr>
          <w:spacing w:val="80"/>
          <w:w w:val="150"/>
        </w:rPr>
        <w:t> </w:t>
      </w:r>
      <w:r>
        <w:rPr>
          <w:w w:val="125"/>
        </w:rPr>
        <w:t>essentielles</w:t>
      </w:r>
      <w:r>
        <w:rPr>
          <w:spacing w:val="80"/>
          <w:w w:val="150"/>
        </w:rPr>
        <w:t> </w:t>
      </w:r>
      <w:r>
        <w:rPr>
          <w:w w:val="125"/>
        </w:rPr>
        <w:t>(VOE)</w:t>
      </w:r>
      <w:r>
        <w:rPr>
          <w:spacing w:val="80"/>
          <w:w w:val="150"/>
        </w:rPr>
        <w:t> </w:t>
      </w:r>
      <w:r>
        <w:rPr>
          <w:w w:val="125"/>
        </w:rPr>
        <w:t>par</w:t>
      </w:r>
      <w:r>
        <w:rPr>
          <w:spacing w:val="80"/>
          <w:w w:val="150"/>
        </w:rPr>
        <w:t> </w:t>
      </w:r>
      <w:r>
        <w:rPr>
          <w:w w:val="125"/>
        </w:rPr>
        <w:t>classiﬁcation </w:t>
      </w:r>
      <w:r>
        <w:rPr>
          <w:spacing w:val="-2"/>
          <w:w w:val="125"/>
        </w:rPr>
        <w:t>multi-étiquettes.</w:t>
      </w:r>
    </w:p>
    <w:p>
      <w:pPr>
        <w:pStyle w:val="BodyText"/>
        <w:spacing w:line="259" w:lineRule="auto" w:before="235"/>
        <w:ind w:left="1056" w:right="1415"/>
        <w:jc w:val="both"/>
      </w:pPr>
      <w:r>
        <w:rPr>
          <w:w w:val="125"/>
        </w:rPr>
        <w:t>Bien</w:t>
      </w:r>
      <w:r>
        <w:rPr>
          <w:w w:val="125"/>
        </w:rPr>
        <w:t> que</w:t>
      </w:r>
      <w:r>
        <w:rPr>
          <w:w w:val="125"/>
        </w:rPr>
        <w:t> le</w:t>
      </w:r>
      <w:r>
        <w:rPr>
          <w:w w:val="125"/>
        </w:rPr>
        <w:t> modèle</w:t>
      </w:r>
      <w:r>
        <w:rPr>
          <w:w w:val="125"/>
        </w:rPr>
        <w:t> BERT</w:t>
      </w:r>
      <w:r>
        <w:rPr>
          <w:w w:val="125"/>
        </w:rPr>
        <w:t> entraîné</w:t>
      </w:r>
      <w:r>
        <w:rPr>
          <w:w w:val="125"/>
        </w:rPr>
        <w:t> ait</w:t>
      </w:r>
      <w:r>
        <w:rPr>
          <w:w w:val="125"/>
        </w:rPr>
        <w:t> donné des résultats concrets, il a rapidement montré</w:t>
      </w:r>
      <w:r>
        <w:rPr>
          <w:w w:val="125"/>
        </w:rPr>
        <w:t> ses</w:t>
      </w:r>
      <w:r>
        <w:rPr>
          <w:w w:val="125"/>
        </w:rPr>
        <w:t> limites</w:t>
      </w:r>
      <w:r>
        <w:rPr>
          <w:w w:val="125"/>
        </w:rPr>
        <w:t> intrinsèques.</w:t>
      </w:r>
      <w:r>
        <w:rPr>
          <w:w w:val="125"/>
        </w:rPr>
        <w:t> Sa</w:t>
      </w:r>
      <w:r>
        <w:rPr>
          <w:w w:val="125"/>
        </w:rPr>
        <w:t> capacité</w:t>
      </w:r>
      <w:r>
        <w:rPr>
          <w:w w:val="125"/>
        </w:rPr>
        <w:t> prédictive</w:t>
      </w:r>
      <w:r>
        <w:rPr>
          <w:w w:val="125"/>
        </w:rPr>
        <w:t> dépendait</w:t>
      </w:r>
      <w:r>
        <w:rPr>
          <w:w w:val="125"/>
        </w:rPr>
        <w:t> étroitement</w:t>
      </w:r>
      <w:r>
        <w:rPr>
          <w:w w:val="125"/>
        </w:rPr>
        <w:t> de l’étendue</w:t>
      </w:r>
      <w:r>
        <w:rPr>
          <w:w w:val="125"/>
        </w:rPr>
        <w:t> et</w:t>
      </w:r>
      <w:r>
        <w:rPr>
          <w:w w:val="125"/>
        </w:rPr>
        <w:t> de</w:t>
      </w:r>
      <w:r>
        <w:rPr>
          <w:w w:val="125"/>
        </w:rPr>
        <w:t> la</w:t>
      </w:r>
      <w:r>
        <w:rPr>
          <w:w w:val="125"/>
        </w:rPr>
        <w:t> diversité</w:t>
      </w:r>
      <w:r>
        <w:rPr>
          <w:w w:val="125"/>
        </w:rPr>
        <w:t> de</w:t>
      </w:r>
      <w:r>
        <w:rPr>
          <w:w w:val="125"/>
        </w:rPr>
        <w:t> ses</w:t>
      </w:r>
      <w:r>
        <w:rPr>
          <w:w w:val="125"/>
        </w:rPr>
        <w:t> données</w:t>
      </w:r>
      <w:r>
        <w:rPr>
          <w:w w:val="125"/>
        </w:rPr>
        <w:t> d’entraînement,</w:t>
      </w:r>
      <w:r>
        <w:rPr>
          <w:w w:val="125"/>
        </w:rPr>
        <w:t> et</w:t>
      </w:r>
      <w:r>
        <w:rPr>
          <w:w w:val="125"/>
        </w:rPr>
        <w:t> ses</w:t>
      </w:r>
      <w:r>
        <w:rPr>
          <w:w w:val="125"/>
        </w:rPr>
        <w:t> inférences pouvaient</w:t>
      </w:r>
      <w:r>
        <w:rPr>
          <w:w w:val="125"/>
        </w:rPr>
        <w:t> être</w:t>
      </w:r>
      <w:r>
        <w:rPr>
          <w:w w:val="125"/>
        </w:rPr>
        <w:t> biaisées</w:t>
      </w:r>
      <w:r>
        <w:rPr>
          <w:w w:val="125"/>
        </w:rPr>
        <w:t> ou</w:t>
      </w:r>
      <w:r>
        <w:rPr>
          <w:w w:val="125"/>
        </w:rPr>
        <w:t> incomplètes</w:t>
      </w:r>
      <w:r>
        <w:rPr>
          <w:w w:val="125"/>
        </w:rPr>
        <w:t> si</w:t>
      </w:r>
      <w:r>
        <w:rPr>
          <w:w w:val="125"/>
        </w:rPr>
        <w:t> certaines</w:t>
      </w:r>
      <w:r>
        <w:rPr>
          <w:w w:val="125"/>
        </w:rPr>
        <w:t> VOE</w:t>
      </w:r>
      <w:r>
        <w:rPr>
          <w:w w:val="125"/>
        </w:rPr>
        <w:t> étaient</w:t>
      </w:r>
      <w:r>
        <w:rPr>
          <w:w w:val="125"/>
        </w:rPr>
        <w:t> sous-représentées dans</w:t>
      </w:r>
      <w:r>
        <w:rPr>
          <w:w w:val="125"/>
        </w:rPr>
        <w:t> les</w:t>
      </w:r>
      <w:r>
        <w:rPr>
          <w:w w:val="125"/>
        </w:rPr>
        <w:t> exemples</w:t>
      </w:r>
      <w:r>
        <w:rPr>
          <w:w w:val="125"/>
        </w:rPr>
        <w:t> fournis.</w:t>
      </w:r>
      <w:r>
        <w:rPr>
          <w:w w:val="125"/>
        </w:rPr>
        <w:t> Plus</w:t>
      </w:r>
      <w:r>
        <w:rPr>
          <w:w w:val="125"/>
        </w:rPr>
        <w:t> fondamentalement</w:t>
      </w:r>
      <w:r>
        <w:rPr>
          <w:w w:val="125"/>
        </w:rPr>
        <w:t> encore,</w:t>
      </w:r>
      <w:r>
        <w:rPr>
          <w:w w:val="125"/>
        </w:rPr>
        <w:t> le</w:t>
      </w:r>
      <w:r>
        <w:rPr>
          <w:w w:val="125"/>
        </w:rPr>
        <w:t> modèle</w:t>
      </w:r>
      <w:r>
        <w:rPr>
          <w:w w:val="125"/>
        </w:rPr>
        <w:t> BERT</w:t>
      </w:r>
      <w:r>
        <w:rPr>
          <w:w w:val="125"/>
        </w:rPr>
        <w:t> ne fonctionnait</w:t>
      </w:r>
      <w:r>
        <w:rPr>
          <w:w w:val="125"/>
        </w:rPr>
        <w:t> que</w:t>
      </w:r>
      <w:r>
        <w:rPr>
          <w:spacing w:val="-6"/>
          <w:w w:val="125"/>
        </w:rPr>
        <w:t> </w:t>
      </w:r>
      <w:r>
        <w:rPr>
          <w:w w:val="125"/>
        </w:rPr>
        <w:t>sur</w:t>
      </w:r>
      <w:r>
        <w:rPr>
          <w:spacing w:val="-6"/>
          <w:w w:val="125"/>
        </w:rPr>
        <w:t> </w:t>
      </w:r>
      <w:r>
        <w:rPr>
          <w:w w:val="125"/>
        </w:rPr>
        <w:t>de</w:t>
      </w:r>
      <w:r>
        <w:rPr>
          <w:spacing w:val="-6"/>
          <w:w w:val="125"/>
        </w:rPr>
        <w:t> </w:t>
      </w:r>
      <w:r>
        <w:rPr>
          <w:w w:val="125"/>
        </w:rPr>
        <w:t>courts</w:t>
      </w:r>
      <w:r>
        <w:rPr>
          <w:spacing w:val="-6"/>
          <w:w w:val="125"/>
        </w:rPr>
        <w:t> </w:t>
      </w:r>
      <w:r>
        <w:rPr>
          <w:w w:val="125"/>
        </w:rPr>
        <w:t>textes</w:t>
      </w:r>
      <w:r>
        <w:rPr>
          <w:spacing w:val="-6"/>
          <w:w w:val="125"/>
        </w:rPr>
        <w:t> </w:t>
      </w:r>
      <w:r>
        <w:rPr>
          <w:w w:val="125"/>
        </w:rPr>
        <w:t>descriptifs,</w:t>
      </w:r>
      <w:r>
        <w:rPr>
          <w:spacing w:val="-6"/>
          <w:w w:val="125"/>
        </w:rPr>
        <w:t> </w:t>
      </w:r>
      <w:r>
        <w:rPr>
          <w:w w:val="125"/>
        </w:rPr>
        <w:t>sans</w:t>
      </w:r>
      <w:r>
        <w:rPr>
          <w:spacing w:val="-6"/>
          <w:w w:val="125"/>
        </w:rPr>
        <w:t> </w:t>
      </w:r>
      <w:r>
        <w:rPr>
          <w:w w:val="125"/>
        </w:rPr>
        <w:t>pouvoir</w:t>
      </w:r>
      <w:r>
        <w:rPr>
          <w:spacing w:val="-6"/>
          <w:w w:val="125"/>
        </w:rPr>
        <w:t> </w:t>
      </w:r>
      <w:r>
        <w:rPr>
          <w:w w:val="125"/>
        </w:rPr>
        <w:t>traiter</w:t>
      </w:r>
      <w:r>
        <w:rPr>
          <w:spacing w:val="-6"/>
          <w:w w:val="125"/>
        </w:rPr>
        <w:t> </w:t>
      </w:r>
      <w:r>
        <w:rPr>
          <w:w w:val="125"/>
        </w:rPr>
        <w:t>des</w:t>
      </w:r>
      <w:r>
        <w:rPr>
          <w:spacing w:val="-6"/>
          <w:w w:val="125"/>
        </w:rPr>
        <w:t> </w:t>
      </w:r>
      <w:r>
        <w:rPr>
          <w:w w:val="125"/>
        </w:rPr>
        <w:t>documents complets</w:t>
      </w:r>
      <w:r>
        <w:rPr>
          <w:w w:val="125"/>
        </w:rPr>
        <w:t> ni</w:t>
      </w:r>
      <w:r>
        <w:rPr>
          <w:w w:val="125"/>
        </w:rPr>
        <w:t> extraire</w:t>
      </w:r>
      <w:r>
        <w:rPr>
          <w:w w:val="125"/>
        </w:rPr>
        <w:t> d’informations</w:t>
      </w:r>
      <w:r>
        <w:rPr>
          <w:w w:val="125"/>
        </w:rPr>
        <w:t> à</w:t>
      </w:r>
      <w:r>
        <w:rPr>
          <w:w w:val="125"/>
        </w:rPr>
        <w:t> partir</w:t>
      </w:r>
      <w:r>
        <w:rPr>
          <w:w w:val="125"/>
        </w:rPr>
        <w:t> de</w:t>
      </w:r>
      <w:r>
        <w:rPr>
          <w:spacing w:val="-10"/>
          <w:w w:val="125"/>
        </w:rPr>
        <w:t> </w:t>
      </w:r>
      <w:r>
        <w:rPr>
          <w:w w:val="125"/>
        </w:rPr>
        <w:t>textes</w:t>
      </w:r>
      <w:r>
        <w:rPr>
          <w:spacing w:val="-10"/>
          <w:w w:val="125"/>
        </w:rPr>
        <w:t> </w:t>
      </w:r>
      <w:r>
        <w:rPr>
          <w:w w:val="125"/>
        </w:rPr>
        <w:t>complexes</w:t>
      </w:r>
      <w:r>
        <w:rPr>
          <w:spacing w:val="-10"/>
          <w:w w:val="125"/>
        </w:rPr>
        <w:t> </w:t>
      </w:r>
      <w:r>
        <w:rPr>
          <w:w w:val="125"/>
        </w:rPr>
        <w:t>et</w:t>
      </w:r>
      <w:r>
        <w:rPr>
          <w:spacing w:val="-10"/>
          <w:w w:val="125"/>
        </w:rPr>
        <w:t> </w:t>
      </w:r>
      <w:r>
        <w:rPr>
          <w:w w:val="125"/>
        </w:rPr>
        <w:t>variés,</w:t>
      </w:r>
      <w:r>
        <w:rPr>
          <w:spacing w:val="-10"/>
          <w:w w:val="125"/>
        </w:rPr>
        <w:t> </w:t>
      </w:r>
      <w:r>
        <w:rPr>
          <w:w w:val="125"/>
        </w:rPr>
        <w:t>tels</w:t>
      </w:r>
      <w:r>
        <w:rPr>
          <w:spacing w:val="-10"/>
          <w:w w:val="125"/>
        </w:rPr>
        <w:t> </w:t>
      </w:r>
      <w:r>
        <w:rPr>
          <w:w w:val="125"/>
        </w:rPr>
        <w:t>qu’on les</w:t>
      </w:r>
      <w:r>
        <w:rPr>
          <w:w w:val="125"/>
        </w:rPr>
        <w:t> retrouve</w:t>
      </w:r>
      <w:r>
        <w:rPr>
          <w:w w:val="125"/>
        </w:rPr>
        <w:t> dans</w:t>
      </w:r>
      <w:r>
        <w:rPr>
          <w:w w:val="125"/>
        </w:rPr>
        <w:t> les</w:t>
      </w:r>
      <w:r>
        <w:rPr>
          <w:w w:val="125"/>
        </w:rPr>
        <w:t> rapports</w:t>
      </w:r>
      <w:r>
        <w:rPr>
          <w:w w:val="125"/>
        </w:rPr>
        <w:t> scientiﬁques</w:t>
      </w:r>
      <w:r>
        <w:rPr>
          <w:w w:val="125"/>
        </w:rPr>
        <w:t> réels.</w:t>
      </w:r>
      <w:r>
        <w:rPr>
          <w:w w:val="125"/>
        </w:rPr>
        <w:t> Bien</w:t>
      </w:r>
      <w:r>
        <w:rPr>
          <w:w w:val="125"/>
        </w:rPr>
        <w:t> que</w:t>
      </w:r>
      <w:r>
        <w:rPr>
          <w:w w:val="125"/>
        </w:rPr>
        <w:t> cette</w:t>
      </w:r>
      <w:r>
        <w:rPr>
          <w:w w:val="125"/>
        </w:rPr>
        <w:t> approche</w:t>
      </w:r>
      <w:r>
        <w:rPr>
          <w:w w:val="125"/>
        </w:rPr>
        <w:t> ait amélioré</w:t>
      </w:r>
      <w:r>
        <w:rPr>
          <w:spacing w:val="-11"/>
          <w:w w:val="125"/>
        </w:rPr>
        <w:t> </w:t>
      </w:r>
      <w:r>
        <w:rPr>
          <w:w w:val="125"/>
        </w:rPr>
        <w:t>la</w:t>
      </w:r>
      <w:r>
        <w:rPr>
          <w:spacing w:val="-11"/>
          <w:w w:val="125"/>
        </w:rPr>
        <w:t> </w:t>
      </w:r>
      <w:r>
        <w:rPr>
          <w:w w:val="125"/>
        </w:rPr>
        <w:t>situation</w:t>
      </w:r>
      <w:r>
        <w:rPr>
          <w:spacing w:val="-11"/>
          <w:w w:val="125"/>
        </w:rPr>
        <w:t> </w:t>
      </w:r>
      <w:r>
        <w:rPr>
          <w:w w:val="125"/>
        </w:rPr>
        <w:t>précédente,</w:t>
      </w:r>
      <w:r>
        <w:rPr>
          <w:spacing w:val="-11"/>
          <w:w w:val="125"/>
        </w:rPr>
        <w:t> </w:t>
      </w:r>
      <w:r>
        <w:rPr>
          <w:w w:val="125"/>
        </w:rPr>
        <w:t>elle</w:t>
      </w:r>
      <w:r>
        <w:rPr>
          <w:spacing w:val="-11"/>
          <w:w w:val="125"/>
        </w:rPr>
        <w:t> </w:t>
      </w:r>
      <w:r>
        <w:rPr>
          <w:w w:val="125"/>
        </w:rPr>
        <w:t>ne</w:t>
      </w:r>
      <w:r>
        <w:rPr>
          <w:spacing w:val="-11"/>
          <w:w w:val="125"/>
        </w:rPr>
        <w:t> </w:t>
      </w:r>
      <w:r>
        <w:rPr>
          <w:w w:val="125"/>
        </w:rPr>
        <w:t>constituait</w:t>
      </w:r>
      <w:r>
        <w:rPr>
          <w:spacing w:val="-11"/>
          <w:w w:val="125"/>
        </w:rPr>
        <w:t> </w:t>
      </w:r>
      <w:r>
        <w:rPr>
          <w:w w:val="125"/>
        </w:rPr>
        <w:t>pas</w:t>
      </w:r>
      <w:r>
        <w:rPr>
          <w:spacing w:val="-11"/>
          <w:w w:val="125"/>
        </w:rPr>
        <w:t> </w:t>
      </w:r>
      <w:r>
        <w:rPr>
          <w:w w:val="125"/>
        </w:rPr>
        <w:t>une</w:t>
      </w:r>
      <w:r>
        <w:rPr>
          <w:spacing w:val="-11"/>
          <w:w w:val="125"/>
        </w:rPr>
        <w:t> </w:t>
      </w:r>
      <w:r>
        <w:rPr>
          <w:w w:val="125"/>
        </w:rPr>
        <w:t>solution</w:t>
      </w:r>
      <w:r>
        <w:rPr>
          <w:spacing w:val="-11"/>
          <w:w w:val="125"/>
        </w:rPr>
        <w:t> </w:t>
      </w:r>
      <w:r>
        <w:rPr>
          <w:w w:val="125"/>
        </w:rPr>
        <w:t>optimale.</w:t>
      </w:r>
    </w:p>
    <w:p>
      <w:pPr>
        <w:pStyle w:val="BodyText"/>
        <w:spacing w:line="259" w:lineRule="auto" w:before="234"/>
        <w:ind w:left="1056" w:right="1416"/>
        <w:jc w:val="both"/>
      </w:pPr>
      <w:r>
        <w:rPr>
          <w:w w:val="120"/>
        </w:rPr>
        <w:t>En 2022, le paysage de l’intelligence artiﬁcielle a changé avec l’émergence des grands modèles</w:t>
      </w:r>
      <w:r>
        <w:rPr>
          <w:spacing w:val="40"/>
          <w:w w:val="120"/>
        </w:rPr>
        <w:t> </w:t>
      </w:r>
      <w:r>
        <w:rPr>
          <w:w w:val="120"/>
        </w:rPr>
        <w:t>de</w:t>
      </w:r>
      <w:r>
        <w:rPr>
          <w:spacing w:val="40"/>
          <w:w w:val="120"/>
        </w:rPr>
        <w:t> </w:t>
      </w:r>
      <w:r>
        <w:rPr>
          <w:w w:val="120"/>
        </w:rPr>
        <w:t>langage</w:t>
      </w:r>
      <w:r>
        <w:rPr>
          <w:spacing w:val="40"/>
          <w:w w:val="120"/>
        </w:rPr>
        <w:t> </w:t>
      </w:r>
      <w:r>
        <w:rPr>
          <w:w w:val="120"/>
        </w:rPr>
        <w:t>(LLM).</w:t>
      </w:r>
      <w:r>
        <w:rPr>
          <w:spacing w:val="40"/>
          <w:w w:val="120"/>
        </w:rPr>
        <w:t> </w:t>
      </w:r>
      <w:r>
        <w:rPr>
          <w:w w:val="120"/>
        </w:rPr>
        <w:t>La</w:t>
      </w:r>
      <w:r>
        <w:rPr>
          <w:spacing w:val="40"/>
          <w:w w:val="120"/>
        </w:rPr>
        <w:t> </w:t>
      </w:r>
      <w:r>
        <w:rPr>
          <w:w w:val="120"/>
        </w:rPr>
        <w:t>maturation</w:t>
      </w:r>
      <w:r>
        <w:rPr>
          <w:spacing w:val="40"/>
          <w:w w:val="120"/>
        </w:rPr>
        <w:t> </w:t>
      </w:r>
      <w:r>
        <w:rPr>
          <w:w w:val="120"/>
        </w:rPr>
        <w:t>de</w:t>
      </w:r>
      <w:r>
        <w:rPr>
          <w:spacing w:val="40"/>
          <w:w w:val="120"/>
        </w:rPr>
        <w:t> </w:t>
      </w:r>
      <w:r>
        <w:rPr>
          <w:w w:val="120"/>
        </w:rPr>
        <w:t>cette</w:t>
      </w:r>
      <w:r>
        <w:rPr>
          <w:spacing w:val="40"/>
          <w:w w:val="120"/>
        </w:rPr>
        <w:t> </w:t>
      </w:r>
      <w:r>
        <w:rPr>
          <w:w w:val="120"/>
        </w:rPr>
        <w:t>technologie</w:t>
      </w:r>
      <w:r>
        <w:rPr>
          <w:w w:val="120"/>
        </w:rPr>
        <w:t> dans</w:t>
      </w:r>
      <w:r>
        <w:rPr>
          <w:w w:val="120"/>
        </w:rPr>
        <w:t> les</w:t>
      </w:r>
      <w:r>
        <w:rPr>
          <w:w w:val="120"/>
        </w:rPr>
        <w:t> mois</w:t>
      </w:r>
      <w:r>
        <w:rPr>
          <w:w w:val="120"/>
        </w:rPr>
        <w:t> et années</w:t>
      </w:r>
      <w:r>
        <w:rPr>
          <w:w w:val="120"/>
        </w:rPr>
        <w:t> qui</w:t>
      </w:r>
      <w:r>
        <w:rPr>
          <w:w w:val="120"/>
        </w:rPr>
        <w:t> ont</w:t>
      </w:r>
      <w:r>
        <w:rPr>
          <w:w w:val="120"/>
        </w:rPr>
        <w:t> suivi</w:t>
      </w:r>
      <w:r>
        <w:rPr>
          <w:w w:val="120"/>
        </w:rPr>
        <w:t> a</w:t>
      </w:r>
      <w:r>
        <w:rPr>
          <w:w w:val="120"/>
        </w:rPr>
        <w:t> permis</w:t>
      </w:r>
      <w:r>
        <w:rPr>
          <w:w w:val="120"/>
        </w:rPr>
        <w:t> une</w:t>
      </w:r>
      <w:r>
        <w:rPr>
          <w:w w:val="120"/>
        </w:rPr>
        <w:t> transformation</w:t>
      </w:r>
      <w:r>
        <w:rPr>
          <w:w w:val="120"/>
        </w:rPr>
        <w:t> radicale</w:t>
      </w:r>
      <w:r>
        <w:rPr>
          <w:w w:val="120"/>
        </w:rPr>
        <w:t> de</w:t>
      </w:r>
      <w:r>
        <w:rPr>
          <w:w w:val="120"/>
        </w:rPr>
        <w:t> l’approche</w:t>
      </w:r>
      <w:r>
        <w:rPr>
          <w:w w:val="120"/>
        </w:rPr>
        <w:t> de l’OGSL. Contrairement</w:t>
      </w:r>
      <w:r>
        <w:rPr>
          <w:spacing w:val="40"/>
          <w:w w:val="120"/>
        </w:rPr>
        <w:t> </w:t>
      </w:r>
      <w:r>
        <w:rPr>
          <w:w w:val="120"/>
        </w:rPr>
        <w:t>à</w:t>
      </w:r>
      <w:r>
        <w:rPr>
          <w:spacing w:val="40"/>
          <w:w w:val="120"/>
        </w:rPr>
        <w:t> </w:t>
      </w:r>
      <w:r>
        <w:rPr>
          <w:w w:val="120"/>
        </w:rPr>
        <w:t>BERT,</w:t>
      </w:r>
      <w:r>
        <w:rPr>
          <w:spacing w:val="40"/>
          <w:w w:val="120"/>
        </w:rPr>
        <w:t> </w:t>
      </w:r>
      <w:r>
        <w:rPr>
          <w:w w:val="120"/>
        </w:rPr>
        <w:t>les</w:t>
      </w:r>
      <w:r>
        <w:rPr>
          <w:spacing w:val="40"/>
          <w:w w:val="120"/>
        </w:rPr>
        <w:t> </w:t>
      </w:r>
      <w:r>
        <w:rPr>
          <w:w w:val="120"/>
        </w:rPr>
        <w:t>LLM</w:t>
      </w:r>
      <w:r>
        <w:rPr>
          <w:spacing w:val="40"/>
          <w:w w:val="120"/>
        </w:rPr>
        <w:t> </w:t>
      </w:r>
      <w:r>
        <w:rPr>
          <w:w w:val="120"/>
        </w:rPr>
        <w:t>n’exigent</w:t>
      </w:r>
      <w:r>
        <w:rPr>
          <w:spacing w:val="40"/>
          <w:w w:val="120"/>
        </w:rPr>
        <w:t> </w:t>
      </w:r>
      <w:r>
        <w:rPr>
          <w:w w:val="120"/>
        </w:rPr>
        <w:t>aucun</w:t>
      </w:r>
      <w:r>
        <w:rPr>
          <w:spacing w:val="40"/>
          <w:w w:val="120"/>
        </w:rPr>
        <w:t> </w:t>
      </w:r>
      <w:r>
        <w:rPr>
          <w:w w:val="120"/>
        </w:rPr>
        <w:t>réentraînement</w:t>
      </w:r>
      <w:r>
        <w:rPr>
          <w:spacing w:val="40"/>
          <w:w w:val="120"/>
        </w:rPr>
        <w:t> </w:t>
      </w:r>
      <w:r>
        <w:rPr>
          <w:w w:val="120"/>
        </w:rPr>
        <w:t>spéciﬁque</w:t>
      </w:r>
      <w:r>
        <w:rPr>
          <w:spacing w:val="40"/>
          <w:w w:val="120"/>
        </w:rPr>
        <w:t> </w:t>
      </w:r>
      <w:r>
        <w:rPr>
          <w:w w:val="120"/>
        </w:rPr>
        <w:t>à</w:t>
      </w:r>
      <w:r>
        <w:rPr>
          <w:spacing w:val="40"/>
          <w:w w:val="120"/>
        </w:rPr>
        <w:t> </w:t>
      </w:r>
      <w:r>
        <w:rPr>
          <w:w w:val="120"/>
        </w:rPr>
        <w:t>une tâche</w:t>
      </w:r>
      <w:r>
        <w:rPr>
          <w:w w:val="120"/>
        </w:rPr>
        <w:t> </w:t>
      </w:r>
      <w:r>
        <w:rPr>
          <w:w w:val="110"/>
        </w:rPr>
        <w:t>:</w:t>
      </w:r>
      <w:r>
        <w:rPr>
          <w:w w:val="110"/>
        </w:rPr>
        <w:t> </w:t>
      </w:r>
      <w:r>
        <w:rPr>
          <w:w w:val="120"/>
        </w:rPr>
        <w:t>entraînés</w:t>
      </w:r>
      <w:r>
        <w:rPr>
          <w:w w:val="120"/>
        </w:rPr>
        <w:t> sur</w:t>
      </w:r>
      <w:r>
        <w:rPr>
          <w:w w:val="120"/>
        </w:rPr>
        <w:t> d’immenses</w:t>
      </w:r>
      <w:r>
        <w:rPr>
          <w:w w:val="120"/>
        </w:rPr>
        <w:t> recueils</w:t>
      </w:r>
      <w:r>
        <w:rPr>
          <w:w w:val="120"/>
        </w:rPr>
        <w:t> variés,</w:t>
      </w:r>
      <w:r>
        <w:rPr>
          <w:w w:val="120"/>
        </w:rPr>
        <w:t> ils</w:t>
      </w:r>
      <w:r>
        <w:rPr>
          <w:w w:val="120"/>
        </w:rPr>
        <w:t> sont</w:t>
      </w:r>
      <w:r>
        <w:rPr>
          <w:w w:val="120"/>
        </w:rPr>
        <w:t> capables</w:t>
      </w:r>
      <w:r>
        <w:rPr>
          <w:w w:val="120"/>
        </w:rPr>
        <w:t> de</w:t>
      </w:r>
      <w:r>
        <w:rPr>
          <w:w w:val="120"/>
        </w:rPr>
        <w:t> généraliser</w:t>
      </w:r>
      <w:r>
        <w:rPr>
          <w:w w:val="120"/>
        </w:rPr>
        <w:t> à travers</w:t>
      </w:r>
      <w:r>
        <w:rPr>
          <w:spacing w:val="40"/>
          <w:w w:val="120"/>
        </w:rPr>
        <w:t> </w:t>
      </w:r>
      <w:r>
        <w:rPr>
          <w:w w:val="120"/>
        </w:rPr>
        <w:t>différents</w:t>
      </w:r>
      <w:r>
        <w:rPr>
          <w:spacing w:val="40"/>
          <w:w w:val="120"/>
        </w:rPr>
        <w:t> </w:t>
      </w:r>
      <w:r>
        <w:rPr>
          <w:w w:val="120"/>
        </w:rPr>
        <w:t>formats</w:t>
      </w:r>
      <w:r>
        <w:rPr>
          <w:spacing w:val="40"/>
          <w:w w:val="120"/>
        </w:rPr>
        <w:t> </w:t>
      </w:r>
      <w:r>
        <w:rPr>
          <w:w w:val="120"/>
        </w:rPr>
        <w:t>de</w:t>
      </w:r>
      <w:r>
        <w:rPr>
          <w:spacing w:val="40"/>
          <w:w w:val="120"/>
        </w:rPr>
        <w:t> </w:t>
      </w:r>
      <w:r>
        <w:rPr>
          <w:w w:val="120"/>
        </w:rPr>
        <w:t>documents,</w:t>
      </w:r>
      <w:r>
        <w:rPr>
          <w:spacing w:val="40"/>
          <w:w w:val="120"/>
        </w:rPr>
        <w:t> </w:t>
      </w:r>
      <w:r>
        <w:rPr>
          <w:w w:val="120"/>
        </w:rPr>
        <w:t>vocabulaires</w:t>
      </w:r>
      <w:r>
        <w:rPr>
          <w:spacing w:val="40"/>
          <w:w w:val="120"/>
        </w:rPr>
        <w:t> </w:t>
      </w:r>
      <w:r>
        <w:rPr>
          <w:w w:val="120"/>
        </w:rPr>
        <w:t>et</w:t>
      </w:r>
      <w:r>
        <w:rPr>
          <w:spacing w:val="40"/>
          <w:w w:val="120"/>
        </w:rPr>
        <w:t> </w:t>
      </w:r>
      <w:r>
        <w:rPr>
          <w:w w:val="120"/>
        </w:rPr>
        <w:t>contextes.</w:t>
      </w:r>
      <w:r>
        <w:rPr>
          <w:spacing w:val="40"/>
          <w:w w:val="120"/>
        </w:rPr>
        <w:t> </w:t>
      </w:r>
      <w:r>
        <w:rPr>
          <w:w w:val="120"/>
        </w:rPr>
        <w:t>Un</w:t>
      </w:r>
      <w:r>
        <w:rPr>
          <w:spacing w:val="40"/>
          <w:w w:val="120"/>
        </w:rPr>
        <w:t> </w:t>
      </w:r>
      <w:r>
        <w:rPr>
          <w:w w:val="120"/>
        </w:rPr>
        <w:t>simple prompt</w:t>
      </w:r>
      <w:r>
        <w:rPr>
          <w:spacing w:val="40"/>
          <w:w w:val="120"/>
        </w:rPr>
        <w:t> </w:t>
      </w:r>
      <w:r>
        <w:rPr>
          <w:w w:val="120"/>
        </w:rPr>
        <w:t>permet</w:t>
      </w:r>
      <w:r>
        <w:rPr>
          <w:spacing w:val="40"/>
          <w:w w:val="120"/>
        </w:rPr>
        <w:t> </w:t>
      </w:r>
      <w:r>
        <w:rPr>
          <w:w w:val="120"/>
        </w:rPr>
        <w:t>désormais à un LLM de parcourir un PDF entier et de retourner à la</w:t>
      </w:r>
      <w:r>
        <w:rPr>
          <w:spacing w:val="40"/>
          <w:w w:val="120"/>
        </w:rPr>
        <w:t> </w:t>
      </w:r>
      <w:r>
        <w:rPr>
          <w:w w:val="120"/>
        </w:rPr>
        <w:t>fois</w:t>
      </w:r>
      <w:r>
        <w:rPr>
          <w:w w:val="120"/>
        </w:rPr>
        <w:t> des</w:t>
      </w:r>
      <w:r>
        <w:rPr>
          <w:w w:val="120"/>
        </w:rPr>
        <w:t> métadonnées</w:t>
      </w:r>
      <w:r>
        <w:rPr>
          <w:w w:val="120"/>
        </w:rPr>
        <w:t> riches</w:t>
      </w:r>
      <w:r>
        <w:rPr>
          <w:w w:val="120"/>
        </w:rPr>
        <w:t> —</w:t>
      </w:r>
      <w:r>
        <w:rPr>
          <w:w w:val="120"/>
        </w:rPr>
        <w:t> titre,</w:t>
      </w:r>
      <w:r>
        <w:rPr>
          <w:w w:val="120"/>
        </w:rPr>
        <w:t> auteurs,</w:t>
      </w:r>
      <w:r>
        <w:rPr>
          <w:w w:val="120"/>
        </w:rPr>
        <w:t> résumé,</w:t>
      </w:r>
      <w:r>
        <w:rPr>
          <w:w w:val="120"/>
        </w:rPr>
        <w:t> mots-clés</w:t>
      </w:r>
      <w:r>
        <w:rPr>
          <w:w w:val="120"/>
        </w:rPr>
        <w:t> —</w:t>
      </w:r>
      <w:r>
        <w:rPr>
          <w:w w:val="120"/>
        </w:rPr>
        <w:t> et</w:t>
      </w:r>
      <w:r>
        <w:rPr>
          <w:w w:val="120"/>
        </w:rPr>
        <w:t> les</w:t>
      </w:r>
      <w:r>
        <w:rPr>
          <w:w w:val="120"/>
        </w:rPr>
        <w:t> mentions explicites de VOE en une seule étape.</w:t>
      </w:r>
    </w:p>
    <w:p>
      <w:pPr>
        <w:pStyle w:val="BodyText"/>
        <w:spacing w:line="259" w:lineRule="auto" w:before="235"/>
        <w:ind w:left="1056" w:right="1415"/>
        <w:jc w:val="both"/>
      </w:pPr>
      <w:r>
        <w:rPr>
          <w:w w:val="120"/>
        </w:rPr>
        <w:t>Ce</w:t>
      </w:r>
      <w:r>
        <w:rPr>
          <w:spacing w:val="32"/>
          <w:w w:val="120"/>
        </w:rPr>
        <w:t> </w:t>
      </w:r>
      <w:r>
        <w:rPr>
          <w:w w:val="120"/>
        </w:rPr>
        <w:t>qui</w:t>
      </w:r>
      <w:r>
        <w:rPr>
          <w:spacing w:val="32"/>
          <w:w w:val="120"/>
        </w:rPr>
        <w:t> </w:t>
      </w:r>
      <w:r>
        <w:rPr>
          <w:w w:val="120"/>
        </w:rPr>
        <w:t>distingue</w:t>
      </w:r>
      <w:r>
        <w:rPr>
          <w:spacing w:val="32"/>
          <w:w w:val="120"/>
        </w:rPr>
        <w:t> </w:t>
      </w:r>
      <w:r>
        <w:rPr>
          <w:w w:val="120"/>
        </w:rPr>
        <w:t>cette</w:t>
      </w:r>
      <w:r>
        <w:rPr>
          <w:spacing w:val="32"/>
          <w:w w:val="120"/>
        </w:rPr>
        <w:t> </w:t>
      </w:r>
      <w:r>
        <w:rPr>
          <w:w w:val="120"/>
        </w:rPr>
        <w:t>nouvelle</w:t>
      </w:r>
      <w:r>
        <w:rPr>
          <w:spacing w:val="32"/>
          <w:w w:val="120"/>
        </w:rPr>
        <w:t> </w:t>
      </w:r>
      <w:r>
        <w:rPr>
          <w:w w:val="120"/>
        </w:rPr>
        <w:t>approche,</w:t>
      </w:r>
      <w:r>
        <w:rPr>
          <w:spacing w:val="32"/>
          <w:w w:val="120"/>
        </w:rPr>
        <w:t> </w:t>
      </w:r>
      <w:r>
        <w:rPr>
          <w:w w:val="120"/>
        </w:rPr>
        <w:t>c’est</w:t>
      </w:r>
      <w:r>
        <w:rPr>
          <w:spacing w:val="32"/>
          <w:w w:val="120"/>
        </w:rPr>
        <w:t> </w:t>
      </w:r>
      <w:r>
        <w:rPr>
          <w:w w:val="120"/>
        </w:rPr>
        <w:t>l’utilisation</w:t>
      </w:r>
      <w:r>
        <w:rPr>
          <w:spacing w:val="32"/>
          <w:w w:val="120"/>
        </w:rPr>
        <w:t> </w:t>
      </w:r>
      <w:r>
        <w:rPr>
          <w:w w:val="120"/>
        </w:rPr>
        <w:t>de prompts personnalisés et la mise en valeur des résultats structurés. Plutôt que de coder en dur une logique d’extraction</w:t>
      </w:r>
      <w:r>
        <w:rPr>
          <w:w w:val="120"/>
        </w:rPr>
        <w:t> ou</w:t>
      </w:r>
      <w:r>
        <w:rPr>
          <w:w w:val="120"/>
        </w:rPr>
        <w:t> de</w:t>
      </w:r>
      <w:r>
        <w:rPr>
          <w:w w:val="120"/>
        </w:rPr>
        <w:t> réentraîner</w:t>
      </w:r>
      <w:r>
        <w:rPr>
          <w:w w:val="120"/>
        </w:rPr>
        <w:t> un</w:t>
      </w:r>
      <w:r>
        <w:rPr>
          <w:w w:val="120"/>
        </w:rPr>
        <w:t> modèle</w:t>
      </w:r>
      <w:r>
        <w:rPr>
          <w:w w:val="120"/>
        </w:rPr>
        <w:t> d’apprentissage</w:t>
      </w:r>
      <w:r>
        <w:rPr>
          <w:w w:val="120"/>
        </w:rPr>
        <w:t> profond,</w:t>
      </w:r>
      <w:r>
        <w:rPr>
          <w:w w:val="120"/>
        </w:rPr>
        <w:t> l’équipe</w:t>
      </w:r>
      <w:r>
        <w:rPr>
          <w:w w:val="120"/>
        </w:rPr>
        <w:t> conçoit</w:t>
      </w:r>
      <w:r>
        <w:rPr>
          <w:spacing w:val="40"/>
          <w:w w:val="120"/>
        </w:rPr>
        <w:t> </w:t>
      </w:r>
      <w:r>
        <w:rPr>
          <w:w w:val="120"/>
        </w:rPr>
        <w:t>des</w:t>
      </w:r>
      <w:r>
        <w:rPr>
          <w:w w:val="120"/>
        </w:rPr>
        <w:t> instructions</w:t>
      </w:r>
      <w:r>
        <w:rPr>
          <w:w w:val="120"/>
        </w:rPr>
        <w:t> précises</w:t>
      </w:r>
      <w:r>
        <w:rPr>
          <w:w w:val="120"/>
        </w:rPr>
        <w:t> qui</w:t>
      </w:r>
      <w:r>
        <w:rPr>
          <w:w w:val="120"/>
        </w:rPr>
        <w:t> indiquent</w:t>
      </w:r>
      <w:r>
        <w:rPr>
          <w:w w:val="120"/>
        </w:rPr>
        <w:t> au LLM quelles informations extraire et sous quel</w:t>
      </w:r>
      <w:r>
        <w:rPr>
          <w:spacing w:val="32"/>
          <w:w w:val="120"/>
        </w:rPr>
        <w:t> </w:t>
      </w:r>
      <w:r>
        <w:rPr>
          <w:w w:val="120"/>
        </w:rPr>
        <w:t>format.</w:t>
      </w:r>
      <w:r>
        <w:rPr>
          <w:spacing w:val="32"/>
          <w:w w:val="120"/>
        </w:rPr>
        <w:t> </w:t>
      </w:r>
      <w:r>
        <w:rPr>
          <w:w w:val="120"/>
        </w:rPr>
        <w:t>Par</w:t>
      </w:r>
      <w:r>
        <w:rPr>
          <w:spacing w:val="32"/>
          <w:w w:val="120"/>
        </w:rPr>
        <w:t> </w:t>
      </w:r>
      <w:r>
        <w:rPr>
          <w:w w:val="120"/>
        </w:rPr>
        <w:t>exemple,</w:t>
      </w:r>
      <w:r>
        <w:rPr>
          <w:spacing w:val="32"/>
          <w:w w:val="120"/>
        </w:rPr>
        <w:t> </w:t>
      </w:r>
      <w:r>
        <w:rPr>
          <w:w w:val="120"/>
        </w:rPr>
        <w:t>un prompt bien conçu peut guider le modèle pour extraire les</w:t>
      </w:r>
      <w:r>
        <w:rPr>
          <w:w w:val="120"/>
        </w:rPr>
        <w:t> titres</w:t>
      </w:r>
      <w:r>
        <w:rPr>
          <w:w w:val="120"/>
        </w:rPr>
        <w:t> des</w:t>
      </w:r>
      <w:r>
        <w:rPr>
          <w:w w:val="120"/>
        </w:rPr>
        <w:t> jeux de données, les mots-clés, la couverture temporelle et les VOE, en renvoyant les résultats directement dans un format lisible par machine, comme JSON ou XML. Cette sortie structurée peut ensuite être intégrée aux catalogues ou utilisée dans</w:t>
      </w:r>
      <w:r>
        <w:rPr>
          <w:spacing w:val="27"/>
          <w:w w:val="120"/>
        </w:rPr>
        <w:t> </w:t>
      </w:r>
      <w:r>
        <w:rPr>
          <w:w w:val="120"/>
        </w:rPr>
        <w:t>les</w:t>
      </w:r>
      <w:r>
        <w:rPr>
          <w:spacing w:val="27"/>
          <w:w w:val="120"/>
        </w:rPr>
        <w:t> </w:t>
      </w:r>
      <w:r>
        <w:rPr>
          <w:w w:val="120"/>
        </w:rPr>
        <w:t>ﬂux</w:t>
      </w:r>
      <w:r>
        <w:rPr>
          <w:spacing w:val="27"/>
          <w:w w:val="120"/>
        </w:rPr>
        <w:t> </w:t>
      </w:r>
      <w:r>
        <w:rPr>
          <w:w w:val="120"/>
        </w:rPr>
        <w:t>de</w:t>
      </w:r>
      <w:r>
        <w:rPr>
          <w:spacing w:val="27"/>
          <w:w w:val="120"/>
        </w:rPr>
        <w:t> </w:t>
      </w:r>
      <w:r>
        <w:rPr>
          <w:w w:val="120"/>
        </w:rPr>
        <w:t>travail</w:t>
      </w:r>
      <w:r>
        <w:rPr>
          <w:spacing w:val="27"/>
          <w:w w:val="120"/>
        </w:rPr>
        <w:t> </w:t>
      </w:r>
      <w:r>
        <w:rPr>
          <w:w w:val="120"/>
        </w:rPr>
        <w:t>en aval sans transformation supplémentaire. L’architecture qui</w:t>
      </w:r>
    </w:p>
    <w:p>
      <w:pPr>
        <w:pStyle w:val="BodyText"/>
        <w:spacing w:after="0" w:line="259" w:lineRule="auto"/>
        <w:jc w:val="both"/>
        <w:sectPr>
          <w:pgSz w:w="12240" w:h="15840"/>
          <w:pgMar w:header="0" w:footer="1024" w:top="1340" w:bottom="1220" w:left="360" w:right="0"/>
        </w:sectPr>
      </w:pPr>
    </w:p>
    <w:p>
      <w:pPr>
        <w:pStyle w:val="BodyText"/>
        <w:spacing w:line="259" w:lineRule="auto" w:before="80"/>
        <w:ind w:left="1056" w:right="1418"/>
        <w:jc w:val="both"/>
      </w:pPr>
      <w:r>
        <w:rPr>
          <w:w w:val="120"/>
        </w:rPr>
        <w:t>permet</w:t>
      </w:r>
      <w:r>
        <w:rPr>
          <w:w w:val="120"/>
        </w:rPr>
        <w:t> de</w:t>
      </w:r>
      <w:r>
        <w:rPr>
          <w:w w:val="120"/>
        </w:rPr>
        <w:t> transformer</w:t>
      </w:r>
      <w:r>
        <w:rPr>
          <w:w w:val="120"/>
        </w:rPr>
        <w:t> ces</w:t>
      </w:r>
      <w:r>
        <w:rPr>
          <w:w w:val="120"/>
        </w:rPr>
        <w:t> extractions</w:t>
      </w:r>
      <w:r>
        <w:rPr>
          <w:w w:val="120"/>
        </w:rPr>
        <w:t> pilotées</w:t>
      </w:r>
      <w:r>
        <w:rPr>
          <w:w w:val="120"/>
        </w:rPr>
        <w:t> par prompts en un service ﬁable est décrite dans la section suivante.</w:t>
      </w:r>
    </w:p>
    <w:p>
      <w:pPr>
        <w:pStyle w:val="BodyText"/>
        <w:spacing w:line="259" w:lineRule="auto" w:before="239"/>
        <w:ind w:left="1056" w:right="1415"/>
        <w:jc w:val="both"/>
      </w:pPr>
      <w:r>
        <w:rPr>
          <w:w w:val="120"/>
        </w:rPr>
        <w:t>Bien que des solutions spéciﬁques au domaine, comme BERT, conservent leur utilité pour des tâches spécialisées ou dans le cadre d’une chaîne de traitement hybride, les LLM généralistes — alimentés par des prompts personnalisés et des formats de sortie structurés</w:t>
      </w:r>
      <w:r>
        <w:rPr>
          <w:w w:val="120"/>
        </w:rPr>
        <w:t> —</w:t>
      </w:r>
      <w:r>
        <w:rPr>
          <w:w w:val="120"/>
        </w:rPr>
        <w:t> sont</w:t>
      </w:r>
      <w:r>
        <w:rPr>
          <w:w w:val="120"/>
        </w:rPr>
        <w:t> devenus</w:t>
      </w:r>
      <w:r>
        <w:rPr>
          <w:w w:val="120"/>
        </w:rPr>
        <w:t> la</w:t>
      </w:r>
      <w:r>
        <w:rPr>
          <w:w w:val="120"/>
        </w:rPr>
        <w:t> pierre</w:t>
      </w:r>
      <w:r>
        <w:rPr>
          <w:w w:val="120"/>
        </w:rPr>
        <w:t> angulaire</w:t>
      </w:r>
      <w:r>
        <w:rPr>
          <w:w w:val="120"/>
        </w:rPr>
        <w:t> de</w:t>
      </w:r>
      <w:r>
        <w:rPr>
          <w:w w:val="120"/>
        </w:rPr>
        <w:t> l’approche</w:t>
      </w:r>
      <w:r>
        <w:rPr>
          <w:w w:val="120"/>
        </w:rPr>
        <w:t> de</w:t>
      </w:r>
      <w:r>
        <w:rPr>
          <w:w w:val="120"/>
        </w:rPr>
        <w:t> l’OGSL</w:t>
      </w:r>
      <w:r>
        <w:rPr>
          <w:w w:val="120"/>
        </w:rPr>
        <w:t> pour</w:t>
      </w:r>
      <w:r>
        <w:rPr>
          <w:w w:val="120"/>
        </w:rPr>
        <w:t> une extraction automatisée des métadonnées à la fois évolutive, ﬁable et pérenne.</w:t>
      </w:r>
    </w:p>
    <w:p>
      <w:pPr>
        <w:pStyle w:val="BodyText"/>
        <w:rPr>
          <w:sz w:val="20"/>
        </w:rPr>
      </w:pPr>
    </w:p>
    <w:p>
      <w:pPr>
        <w:pStyle w:val="BodyText"/>
        <w:rPr>
          <w:sz w:val="20"/>
        </w:rPr>
      </w:pPr>
    </w:p>
    <w:p>
      <w:pPr>
        <w:pStyle w:val="BodyText"/>
        <w:spacing w:before="164"/>
        <w:rPr>
          <w:sz w:val="20"/>
        </w:rPr>
      </w:pPr>
      <w:r>
        <w:rPr>
          <w:sz w:val="20"/>
        </w:rPr>
        <w:drawing>
          <wp:anchor distT="0" distB="0" distL="0" distR="0" allowOverlap="1" layoutInCell="1" locked="0" behindDoc="1" simplePos="0" relativeHeight="487591936">
            <wp:simplePos x="0" y="0"/>
            <wp:positionH relativeFrom="page">
              <wp:posOffset>1483535</wp:posOffset>
            </wp:positionH>
            <wp:positionV relativeFrom="paragraph">
              <wp:posOffset>274466</wp:posOffset>
            </wp:positionV>
            <wp:extent cx="4973588" cy="4607433"/>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9" cstate="print"/>
                    <a:stretch>
                      <a:fillRect/>
                    </a:stretch>
                  </pic:blipFill>
                  <pic:spPr>
                    <a:xfrm>
                      <a:off x="0" y="0"/>
                      <a:ext cx="4973588" cy="4607433"/>
                    </a:xfrm>
                    <a:prstGeom prst="rect">
                      <a:avLst/>
                    </a:prstGeom>
                  </pic:spPr>
                </pic:pic>
              </a:graphicData>
            </a:graphic>
          </wp:anchor>
        </w:drawing>
      </w:r>
    </w:p>
    <w:p>
      <w:pPr>
        <w:spacing w:before="246"/>
        <w:ind w:left="1056" w:right="1415" w:firstLine="0"/>
        <w:jc w:val="both"/>
        <w:rPr>
          <w:i/>
          <w:sz w:val="18"/>
        </w:rPr>
      </w:pPr>
      <w:r>
        <w:rPr>
          <w:i/>
          <w:w w:val="120"/>
          <w:sz w:val="18"/>
        </w:rPr>
        <w:t>Figure</w:t>
      </w:r>
      <w:r>
        <w:rPr>
          <w:i/>
          <w:spacing w:val="37"/>
          <w:w w:val="120"/>
          <w:sz w:val="18"/>
        </w:rPr>
        <w:t> </w:t>
      </w:r>
      <w:r>
        <w:rPr>
          <w:i/>
          <w:w w:val="120"/>
          <w:sz w:val="18"/>
        </w:rPr>
        <w:t>3</w:t>
      </w:r>
      <w:r>
        <w:rPr>
          <w:i/>
          <w:spacing w:val="37"/>
          <w:w w:val="120"/>
          <w:sz w:val="18"/>
        </w:rPr>
        <w:t> </w:t>
      </w:r>
      <w:r>
        <w:rPr>
          <w:i/>
          <w:w w:val="120"/>
          <w:sz w:val="18"/>
        </w:rPr>
        <w:t>-</w:t>
      </w:r>
      <w:r>
        <w:rPr>
          <w:i/>
          <w:spacing w:val="37"/>
          <w:w w:val="120"/>
          <w:sz w:val="18"/>
        </w:rPr>
        <w:t> </w:t>
      </w:r>
      <w:r>
        <w:rPr>
          <w:i/>
          <w:w w:val="120"/>
          <w:sz w:val="18"/>
        </w:rPr>
        <w:t>La</w:t>
      </w:r>
      <w:r>
        <w:rPr>
          <w:i/>
          <w:spacing w:val="37"/>
          <w:w w:val="120"/>
          <w:sz w:val="18"/>
        </w:rPr>
        <w:t> </w:t>
      </w:r>
      <w:r>
        <w:rPr>
          <w:i/>
          <w:w w:val="120"/>
          <w:sz w:val="18"/>
        </w:rPr>
        <w:t>montée</w:t>
      </w:r>
      <w:r>
        <w:rPr>
          <w:i/>
          <w:spacing w:val="37"/>
          <w:w w:val="120"/>
          <w:sz w:val="18"/>
        </w:rPr>
        <w:t> </w:t>
      </w:r>
      <w:r>
        <w:rPr>
          <w:i/>
          <w:w w:val="120"/>
          <w:sz w:val="18"/>
        </w:rPr>
        <w:t>en</w:t>
      </w:r>
      <w:r>
        <w:rPr>
          <w:i/>
          <w:spacing w:val="37"/>
          <w:w w:val="120"/>
          <w:sz w:val="18"/>
        </w:rPr>
        <w:t> </w:t>
      </w:r>
      <w:r>
        <w:rPr>
          <w:i/>
          <w:w w:val="120"/>
          <w:sz w:val="18"/>
        </w:rPr>
        <w:t>puissance</w:t>
      </w:r>
      <w:r>
        <w:rPr>
          <w:i/>
          <w:spacing w:val="37"/>
          <w:w w:val="120"/>
          <w:sz w:val="18"/>
        </w:rPr>
        <w:t> </w:t>
      </w:r>
      <w:r>
        <w:rPr>
          <w:i/>
          <w:w w:val="120"/>
          <w:sz w:val="18"/>
        </w:rPr>
        <w:t>des</w:t>
      </w:r>
      <w:r>
        <w:rPr>
          <w:i/>
          <w:spacing w:val="37"/>
          <w:w w:val="120"/>
          <w:sz w:val="18"/>
        </w:rPr>
        <w:t> </w:t>
      </w:r>
      <w:r>
        <w:rPr>
          <w:i/>
          <w:w w:val="120"/>
          <w:sz w:val="18"/>
        </w:rPr>
        <w:t>grands</w:t>
      </w:r>
      <w:r>
        <w:rPr>
          <w:i/>
          <w:spacing w:val="37"/>
          <w:w w:val="120"/>
          <w:sz w:val="18"/>
        </w:rPr>
        <w:t> </w:t>
      </w:r>
      <w:r>
        <w:rPr>
          <w:i/>
          <w:w w:val="120"/>
          <w:sz w:val="18"/>
        </w:rPr>
        <w:t>modèles</w:t>
      </w:r>
      <w:r>
        <w:rPr>
          <w:i/>
          <w:spacing w:val="37"/>
          <w:w w:val="120"/>
          <w:sz w:val="18"/>
        </w:rPr>
        <w:t> </w:t>
      </w:r>
      <w:r>
        <w:rPr>
          <w:i/>
          <w:w w:val="120"/>
          <w:sz w:val="18"/>
        </w:rPr>
        <w:t>de</w:t>
      </w:r>
      <w:r>
        <w:rPr>
          <w:i/>
          <w:spacing w:val="37"/>
          <w:w w:val="120"/>
          <w:sz w:val="18"/>
        </w:rPr>
        <w:t> </w:t>
      </w:r>
      <w:r>
        <w:rPr>
          <w:i/>
          <w:w w:val="120"/>
          <w:sz w:val="18"/>
        </w:rPr>
        <w:t>langage</w:t>
      </w:r>
      <w:r>
        <w:rPr>
          <w:i/>
          <w:spacing w:val="37"/>
          <w:w w:val="120"/>
          <w:sz w:val="18"/>
        </w:rPr>
        <w:t> </w:t>
      </w:r>
      <w:r>
        <w:rPr>
          <w:i/>
          <w:w w:val="120"/>
          <w:sz w:val="18"/>
        </w:rPr>
        <w:t>(LLM)</w:t>
      </w:r>
      <w:r>
        <w:rPr>
          <w:i/>
          <w:spacing w:val="37"/>
          <w:w w:val="120"/>
          <w:sz w:val="18"/>
        </w:rPr>
        <w:t> </w:t>
      </w:r>
      <w:r>
        <w:rPr>
          <w:i/>
          <w:w w:val="120"/>
          <w:sz w:val="18"/>
        </w:rPr>
        <w:t>de l'IA et des robots qui leur</w:t>
      </w:r>
      <w:r>
        <w:rPr>
          <w:i/>
          <w:w w:val="120"/>
          <w:sz w:val="18"/>
        </w:rPr>
        <w:t> sont associés, comme ChatGPT</w:t>
      </w:r>
      <w:r>
        <w:rPr>
          <w:i/>
          <w:w w:val="120"/>
          <w:sz w:val="18"/>
        </w:rPr>
        <w:t> d’après</w:t>
      </w:r>
      <w:r>
        <w:rPr>
          <w:i/>
          <w:w w:val="120"/>
          <w:sz w:val="18"/>
        </w:rPr>
        <w:t> LifeArchitect.ai</w:t>
      </w:r>
      <w:r>
        <w:rPr>
          <w:i/>
          <w:w w:val="120"/>
          <w:sz w:val="18"/>
        </w:rPr>
        <w:t> data</w:t>
      </w:r>
      <w:r>
        <w:rPr>
          <w:i/>
          <w:w w:val="120"/>
          <w:sz w:val="18"/>
        </w:rPr>
        <w:t> disponible</w:t>
      </w:r>
      <w:r>
        <w:rPr>
          <w:i/>
          <w:w w:val="120"/>
          <w:sz w:val="18"/>
        </w:rPr>
        <w:t> à </w:t>
      </w:r>
      <w:hyperlink r:id="rId10">
        <w:r>
          <w:rPr>
            <w:i/>
            <w:spacing w:val="-2"/>
            <w:w w:val="120"/>
            <w:sz w:val="18"/>
          </w:rPr>
          <w:t>https://informationisbeautiful.net/visualizations/the-rise-of-generative-ai-large-language-models-llms-l</w:t>
        </w:r>
      </w:hyperlink>
      <w:r>
        <w:rPr>
          <w:i/>
          <w:spacing w:val="80"/>
          <w:w w:val="150"/>
          <w:sz w:val="18"/>
        </w:rPr>
        <w:t>  </w:t>
      </w:r>
      <w:r>
        <w:rPr>
          <w:i/>
          <w:spacing w:val="-2"/>
          <w:w w:val="120"/>
          <w:sz w:val="18"/>
        </w:rPr>
        <w:t>ike-chatgpt/</w:t>
      </w:r>
    </w:p>
    <w:p>
      <w:pPr>
        <w:spacing w:after="0"/>
        <w:jc w:val="both"/>
        <w:rPr>
          <w:i/>
          <w:sz w:val="18"/>
        </w:rPr>
        <w:sectPr>
          <w:pgSz w:w="12240" w:h="15840"/>
          <w:pgMar w:header="0" w:footer="1024" w:top="1340" w:bottom="1220" w:left="360" w:right="0"/>
        </w:sectPr>
      </w:pPr>
    </w:p>
    <w:p>
      <w:pPr>
        <w:pStyle w:val="BodyText"/>
        <w:spacing w:before="4"/>
        <w:rPr>
          <w:i/>
          <w:sz w:val="16"/>
        </w:rPr>
      </w:pPr>
    </w:p>
    <w:p>
      <w:pPr>
        <w:pStyle w:val="BodyText"/>
        <w:spacing w:after="0"/>
        <w:rPr>
          <w:i/>
          <w:sz w:val="16"/>
        </w:rPr>
        <w:sectPr>
          <w:pgSz w:w="12240" w:h="15840"/>
          <w:pgMar w:header="0" w:footer="1024" w:top="1820" w:bottom="1220" w:left="360" w:right="0"/>
        </w:sectPr>
      </w:pPr>
    </w:p>
    <w:p>
      <w:pPr>
        <w:pStyle w:val="Heading1"/>
        <w:numPr>
          <w:ilvl w:val="0"/>
          <w:numId w:val="3"/>
        </w:numPr>
        <w:tabs>
          <w:tab w:pos="1480" w:val="left" w:leader="none"/>
        </w:tabs>
        <w:spacing w:line="259" w:lineRule="auto" w:before="76" w:after="0"/>
        <w:ind w:left="1056" w:right="1791" w:firstLine="0"/>
        <w:jc w:val="left"/>
      </w:pPr>
      <w:bookmarkStart w:name="4. Architecture technique, conception de" w:id="9"/>
      <w:bookmarkEnd w:id="9"/>
      <w:r>
        <w:rPr/>
      </w:r>
      <w:r>
        <w:rPr>
          <w:color w:val="0E4661"/>
          <w:spacing w:val="-2"/>
        </w:rPr>
        <w:t>Architecture</w:t>
      </w:r>
      <w:r>
        <w:rPr>
          <w:color w:val="0E4661"/>
          <w:spacing w:val="-28"/>
        </w:rPr>
        <w:t> </w:t>
      </w:r>
      <w:r>
        <w:rPr>
          <w:color w:val="0E4661"/>
          <w:spacing w:val="-2"/>
        </w:rPr>
        <w:t>technique,</w:t>
      </w:r>
      <w:r>
        <w:rPr>
          <w:color w:val="0E4661"/>
          <w:spacing w:val="-28"/>
        </w:rPr>
        <w:t> </w:t>
      </w:r>
      <w:r>
        <w:rPr>
          <w:color w:val="0E4661"/>
          <w:spacing w:val="-2"/>
        </w:rPr>
        <w:t>conception</w:t>
      </w:r>
      <w:r>
        <w:rPr>
          <w:color w:val="0E4661"/>
          <w:spacing w:val="-28"/>
        </w:rPr>
        <w:t> </w:t>
      </w:r>
      <w:r>
        <w:rPr>
          <w:color w:val="0E4661"/>
          <w:spacing w:val="-2"/>
        </w:rPr>
        <w:t>de</w:t>
      </w:r>
      <w:r>
        <w:rPr>
          <w:color w:val="0E4661"/>
          <w:spacing w:val="-28"/>
        </w:rPr>
        <w:t> </w:t>
      </w:r>
      <w:r>
        <w:rPr>
          <w:color w:val="0E4661"/>
          <w:spacing w:val="-2"/>
        </w:rPr>
        <w:t>prompt</w:t>
      </w:r>
      <w:r>
        <w:rPr>
          <w:color w:val="0E4661"/>
          <w:spacing w:val="-28"/>
        </w:rPr>
        <w:t> </w:t>
      </w:r>
      <w:r>
        <w:rPr>
          <w:color w:val="0E4661"/>
          <w:spacing w:val="-2"/>
        </w:rPr>
        <w:t>&amp; </w:t>
      </w:r>
      <w:bookmarkStart w:name="h.pjynwyxx9vj6" w:id="10"/>
      <w:bookmarkEnd w:id="10"/>
      <w:r>
        <w:rPr>
          <w:color w:val="0E4661"/>
          <w:spacing w:val="-2"/>
        </w:rPr>
        <w:t>s</w:t>
      </w:r>
      <w:r>
        <w:rPr>
          <w:color w:val="0E4661"/>
          <w:spacing w:val="-2"/>
        </w:rPr>
        <w:t>uivi</w:t>
      </w:r>
    </w:p>
    <w:p>
      <w:pPr>
        <w:pStyle w:val="BodyText"/>
        <w:spacing w:line="259" w:lineRule="auto" w:before="240"/>
        <w:ind w:left="1056" w:right="1416"/>
        <w:jc w:val="both"/>
      </w:pPr>
      <w:r>
        <w:rPr>
          <w:w w:val="125"/>
        </w:rPr>
        <w:t>Pour</w:t>
      </w:r>
      <w:r>
        <w:rPr>
          <w:spacing w:val="-2"/>
          <w:w w:val="125"/>
        </w:rPr>
        <w:t> </w:t>
      </w:r>
      <w:r>
        <w:rPr>
          <w:w w:val="125"/>
        </w:rPr>
        <w:t>assurer</w:t>
      </w:r>
      <w:r>
        <w:rPr>
          <w:spacing w:val="-2"/>
          <w:w w:val="125"/>
        </w:rPr>
        <w:t> </w:t>
      </w:r>
      <w:r>
        <w:rPr>
          <w:w w:val="125"/>
        </w:rPr>
        <w:t>une</w:t>
      </w:r>
      <w:r>
        <w:rPr>
          <w:spacing w:val="-2"/>
          <w:w w:val="125"/>
        </w:rPr>
        <w:t> </w:t>
      </w:r>
      <w:r>
        <w:rPr>
          <w:w w:val="125"/>
        </w:rPr>
        <w:t>extraction</w:t>
      </w:r>
      <w:r>
        <w:rPr>
          <w:spacing w:val="-2"/>
          <w:w w:val="125"/>
        </w:rPr>
        <w:t> </w:t>
      </w:r>
      <w:r>
        <w:rPr>
          <w:w w:val="125"/>
        </w:rPr>
        <w:t>ﬁable</w:t>
      </w:r>
      <w:r>
        <w:rPr>
          <w:spacing w:val="-2"/>
          <w:w w:val="125"/>
        </w:rPr>
        <w:t> </w:t>
      </w:r>
      <w:r>
        <w:rPr>
          <w:w w:val="125"/>
        </w:rPr>
        <w:t>et</w:t>
      </w:r>
      <w:r>
        <w:rPr>
          <w:spacing w:val="-2"/>
          <w:w w:val="125"/>
        </w:rPr>
        <w:t> </w:t>
      </w:r>
      <w:r>
        <w:rPr>
          <w:w w:val="125"/>
        </w:rPr>
        <w:t>efﬁcace</w:t>
      </w:r>
      <w:r>
        <w:rPr>
          <w:spacing w:val="-2"/>
          <w:w w:val="125"/>
        </w:rPr>
        <w:t> </w:t>
      </w:r>
      <w:r>
        <w:rPr>
          <w:w w:val="125"/>
        </w:rPr>
        <w:t>des</w:t>
      </w:r>
      <w:r>
        <w:rPr>
          <w:spacing w:val="-2"/>
          <w:w w:val="125"/>
        </w:rPr>
        <w:t> </w:t>
      </w:r>
      <w:r>
        <w:rPr>
          <w:w w:val="125"/>
        </w:rPr>
        <w:t>métadonnées</w:t>
      </w:r>
      <w:r>
        <w:rPr>
          <w:spacing w:val="-2"/>
          <w:w w:val="125"/>
        </w:rPr>
        <w:t> </w:t>
      </w:r>
      <w:r>
        <w:rPr>
          <w:w w:val="125"/>
        </w:rPr>
        <w:t>et</w:t>
      </w:r>
      <w:r>
        <w:rPr>
          <w:spacing w:val="-2"/>
          <w:w w:val="125"/>
        </w:rPr>
        <w:t> </w:t>
      </w:r>
      <w:r>
        <w:rPr>
          <w:w w:val="125"/>
        </w:rPr>
        <w:t>des</w:t>
      </w:r>
      <w:r>
        <w:rPr>
          <w:spacing w:val="-2"/>
          <w:w w:val="125"/>
        </w:rPr>
        <w:t> </w:t>
      </w:r>
      <w:r>
        <w:rPr>
          <w:w w:val="125"/>
        </w:rPr>
        <w:t>VOE,</w:t>
      </w:r>
      <w:r>
        <w:rPr>
          <w:spacing w:val="-2"/>
          <w:w w:val="125"/>
        </w:rPr>
        <w:t> </w:t>
      </w:r>
      <w:r>
        <w:rPr>
          <w:w w:val="125"/>
        </w:rPr>
        <w:t>l’OGSL</w:t>
      </w:r>
      <w:r>
        <w:rPr>
          <w:spacing w:val="-2"/>
          <w:w w:val="125"/>
        </w:rPr>
        <w:t> </w:t>
      </w:r>
      <w:r>
        <w:rPr>
          <w:w w:val="125"/>
        </w:rPr>
        <w:t>a développé</w:t>
      </w:r>
      <w:r>
        <w:rPr>
          <w:w w:val="125"/>
        </w:rPr>
        <w:t> une</w:t>
      </w:r>
      <w:r>
        <w:rPr>
          <w:w w:val="125"/>
        </w:rPr>
        <w:t> architecture</w:t>
      </w:r>
      <w:r>
        <w:rPr>
          <w:w w:val="125"/>
        </w:rPr>
        <w:t> technique</w:t>
      </w:r>
      <w:r>
        <w:rPr>
          <w:w w:val="125"/>
        </w:rPr>
        <w:t> mettant</w:t>
      </w:r>
      <w:r>
        <w:rPr>
          <w:spacing w:val="-4"/>
          <w:w w:val="125"/>
        </w:rPr>
        <w:t> </w:t>
      </w:r>
      <w:r>
        <w:rPr>
          <w:w w:val="125"/>
        </w:rPr>
        <w:t>fortement</w:t>
      </w:r>
      <w:r>
        <w:rPr>
          <w:spacing w:val="-5"/>
          <w:w w:val="125"/>
        </w:rPr>
        <w:t> </w:t>
      </w:r>
      <w:r>
        <w:rPr>
          <w:w w:val="125"/>
        </w:rPr>
        <w:t>l’accent</w:t>
      </w:r>
      <w:r>
        <w:rPr>
          <w:spacing w:val="-4"/>
          <w:w w:val="125"/>
        </w:rPr>
        <w:t> </w:t>
      </w:r>
      <w:r>
        <w:rPr>
          <w:w w:val="125"/>
        </w:rPr>
        <w:t>sur</w:t>
      </w:r>
      <w:r>
        <w:rPr>
          <w:spacing w:val="-5"/>
          <w:w w:val="125"/>
        </w:rPr>
        <w:t> </w:t>
      </w:r>
      <w:r>
        <w:rPr>
          <w:w w:val="125"/>
        </w:rPr>
        <w:t>la</w:t>
      </w:r>
      <w:r>
        <w:rPr>
          <w:spacing w:val="-4"/>
          <w:w w:val="125"/>
        </w:rPr>
        <w:t> </w:t>
      </w:r>
      <w:r>
        <w:rPr>
          <w:w w:val="125"/>
        </w:rPr>
        <w:t>modularité et</w:t>
      </w:r>
      <w:r>
        <w:rPr>
          <w:w w:val="125"/>
        </w:rPr>
        <w:t> les</w:t>
      </w:r>
      <w:r>
        <w:rPr>
          <w:w w:val="125"/>
        </w:rPr>
        <w:t> sorties</w:t>
      </w:r>
      <w:r>
        <w:rPr>
          <w:w w:val="125"/>
        </w:rPr>
        <w:t> structurées.</w:t>
      </w:r>
      <w:r>
        <w:rPr>
          <w:w w:val="125"/>
        </w:rPr>
        <w:t> Tous</w:t>
      </w:r>
      <w:r>
        <w:rPr>
          <w:w w:val="125"/>
        </w:rPr>
        <w:t> les</w:t>
      </w:r>
      <w:r>
        <w:rPr>
          <w:w w:val="125"/>
        </w:rPr>
        <w:t> résultats</w:t>
      </w:r>
      <w:r>
        <w:rPr>
          <w:w w:val="125"/>
        </w:rPr>
        <w:t> sont</w:t>
      </w:r>
      <w:r>
        <w:rPr>
          <w:w w:val="125"/>
        </w:rPr>
        <w:t> générés</w:t>
      </w:r>
      <w:r>
        <w:rPr>
          <w:w w:val="125"/>
        </w:rPr>
        <w:t> dans</w:t>
      </w:r>
      <w:r>
        <w:rPr>
          <w:w w:val="125"/>
        </w:rPr>
        <w:t> des</w:t>
      </w:r>
      <w:r>
        <w:rPr>
          <w:w w:val="125"/>
        </w:rPr>
        <w:t> formats standardisés</w:t>
      </w:r>
      <w:r>
        <w:rPr>
          <w:spacing w:val="-1"/>
          <w:w w:val="125"/>
        </w:rPr>
        <w:t> </w:t>
      </w:r>
      <w:r>
        <w:rPr>
          <w:w w:val="125"/>
        </w:rPr>
        <w:t>lisibles</w:t>
      </w:r>
      <w:r>
        <w:rPr>
          <w:spacing w:val="-1"/>
          <w:w w:val="125"/>
        </w:rPr>
        <w:t> </w:t>
      </w:r>
      <w:r>
        <w:rPr>
          <w:w w:val="125"/>
        </w:rPr>
        <w:t>par</w:t>
      </w:r>
      <w:r>
        <w:rPr>
          <w:spacing w:val="-1"/>
          <w:w w:val="125"/>
        </w:rPr>
        <w:t> </w:t>
      </w:r>
      <w:r>
        <w:rPr>
          <w:w w:val="125"/>
        </w:rPr>
        <w:t>machine,</w:t>
      </w:r>
      <w:r>
        <w:rPr>
          <w:spacing w:val="-1"/>
          <w:w w:val="125"/>
        </w:rPr>
        <w:t> </w:t>
      </w:r>
      <w:r>
        <w:rPr>
          <w:w w:val="125"/>
        </w:rPr>
        <w:t>tels</w:t>
      </w:r>
      <w:r>
        <w:rPr>
          <w:spacing w:val="-1"/>
          <w:w w:val="125"/>
        </w:rPr>
        <w:t> </w:t>
      </w:r>
      <w:r>
        <w:rPr>
          <w:w w:val="125"/>
        </w:rPr>
        <w:t>que</w:t>
      </w:r>
      <w:r>
        <w:rPr>
          <w:spacing w:val="-1"/>
          <w:w w:val="125"/>
        </w:rPr>
        <w:t> </w:t>
      </w:r>
      <w:r>
        <w:rPr>
          <w:w w:val="125"/>
        </w:rPr>
        <w:t>JSON</w:t>
      </w:r>
      <w:r>
        <w:rPr>
          <w:spacing w:val="-14"/>
          <w:w w:val="125"/>
        </w:rPr>
        <w:t> </w:t>
      </w:r>
      <w:r>
        <w:rPr>
          <w:w w:val="125"/>
        </w:rPr>
        <w:t>ou</w:t>
      </w:r>
      <w:r>
        <w:rPr>
          <w:spacing w:val="-14"/>
          <w:w w:val="125"/>
        </w:rPr>
        <w:t> </w:t>
      </w:r>
      <w:r>
        <w:rPr>
          <w:w w:val="125"/>
        </w:rPr>
        <w:t>XML,</w:t>
      </w:r>
      <w:r>
        <w:rPr>
          <w:spacing w:val="-14"/>
          <w:w w:val="125"/>
        </w:rPr>
        <w:t> </w:t>
      </w:r>
      <w:r>
        <w:rPr>
          <w:w w:val="125"/>
        </w:rPr>
        <w:t>posant</w:t>
      </w:r>
      <w:r>
        <w:rPr>
          <w:spacing w:val="-14"/>
          <w:w w:val="125"/>
        </w:rPr>
        <w:t> </w:t>
      </w:r>
      <w:r>
        <w:rPr>
          <w:w w:val="125"/>
        </w:rPr>
        <w:t>ainsi</w:t>
      </w:r>
      <w:r>
        <w:rPr>
          <w:spacing w:val="-14"/>
          <w:w w:val="125"/>
        </w:rPr>
        <w:t> </w:t>
      </w:r>
      <w:r>
        <w:rPr>
          <w:w w:val="125"/>
        </w:rPr>
        <w:t>les</w:t>
      </w:r>
      <w:r>
        <w:rPr>
          <w:spacing w:val="-14"/>
          <w:w w:val="125"/>
        </w:rPr>
        <w:t> </w:t>
      </w:r>
      <w:r>
        <w:rPr>
          <w:w w:val="125"/>
        </w:rPr>
        <w:t>bases</w:t>
      </w:r>
      <w:r>
        <w:rPr>
          <w:spacing w:val="-14"/>
          <w:w w:val="125"/>
        </w:rPr>
        <w:t> </w:t>
      </w:r>
      <w:r>
        <w:rPr>
          <w:w w:val="125"/>
        </w:rPr>
        <w:t>d’une intégration</w:t>
      </w:r>
      <w:r>
        <w:rPr>
          <w:w w:val="125"/>
        </w:rPr>
        <w:t> ﬂuide</w:t>
      </w:r>
      <w:r>
        <w:rPr>
          <w:w w:val="125"/>
        </w:rPr>
        <w:t> avec</w:t>
      </w:r>
      <w:r>
        <w:rPr>
          <w:w w:val="125"/>
        </w:rPr>
        <w:t> les</w:t>
      </w:r>
      <w:r>
        <w:rPr>
          <w:w w:val="125"/>
        </w:rPr>
        <w:t> catalogues</w:t>
      </w:r>
      <w:r>
        <w:rPr>
          <w:w w:val="125"/>
        </w:rPr>
        <w:t> de</w:t>
      </w:r>
      <w:r>
        <w:rPr>
          <w:w w:val="125"/>
        </w:rPr>
        <w:t> données</w:t>
      </w:r>
      <w:r>
        <w:rPr>
          <w:w w:val="125"/>
        </w:rPr>
        <w:t> et</w:t>
      </w:r>
      <w:r>
        <w:rPr>
          <w:w w:val="125"/>
        </w:rPr>
        <w:t> les</w:t>
      </w:r>
      <w:r>
        <w:rPr>
          <w:w w:val="125"/>
        </w:rPr>
        <w:t> systèmes</w:t>
      </w:r>
      <w:r>
        <w:rPr>
          <w:w w:val="125"/>
        </w:rPr>
        <w:t> d’analyse</w:t>
      </w:r>
      <w:r>
        <w:rPr>
          <w:w w:val="125"/>
        </w:rPr>
        <w:t> en</w:t>
      </w:r>
      <w:r>
        <w:rPr>
          <w:spacing w:val="-1"/>
          <w:w w:val="125"/>
        </w:rPr>
        <w:t> </w:t>
      </w:r>
      <w:r>
        <w:rPr>
          <w:w w:val="125"/>
        </w:rPr>
        <w:t>aval dans</w:t>
      </w:r>
      <w:r>
        <w:rPr>
          <w:w w:val="125"/>
        </w:rPr>
        <w:t> un</w:t>
      </w:r>
      <w:r>
        <w:rPr>
          <w:w w:val="125"/>
        </w:rPr>
        <w:t> avenir</w:t>
      </w:r>
      <w:r>
        <w:rPr>
          <w:w w:val="125"/>
        </w:rPr>
        <w:t> proche.</w:t>
      </w:r>
      <w:r>
        <w:rPr>
          <w:w w:val="125"/>
        </w:rPr>
        <w:t> Cette</w:t>
      </w:r>
      <w:r>
        <w:rPr>
          <w:w w:val="125"/>
        </w:rPr>
        <w:t> philosophie</w:t>
      </w:r>
      <w:r>
        <w:rPr>
          <w:w w:val="125"/>
        </w:rPr>
        <w:t> de</w:t>
      </w:r>
      <w:r>
        <w:rPr>
          <w:w w:val="125"/>
        </w:rPr>
        <w:t> conception</w:t>
      </w:r>
      <w:r>
        <w:rPr>
          <w:w w:val="125"/>
        </w:rPr>
        <w:t> accélère</w:t>
      </w:r>
      <w:r>
        <w:rPr>
          <w:w w:val="125"/>
        </w:rPr>
        <w:t> le</w:t>
      </w:r>
      <w:r>
        <w:rPr>
          <w:w w:val="125"/>
        </w:rPr>
        <w:t> passage</w:t>
      </w:r>
      <w:r>
        <w:rPr>
          <w:w w:val="125"/>
        </w:rPr>
        <w:t> de</w:t>
      </w:r>
      <w:r>
        <w:rPr>
          <w:w w:val="125"/>
        </w:rPr>
        <w:t> la création</w:t>
      </w:r>
      <w:r>
        <w:rPr>
          <w:w w:val="125"/>
        </w:rPr>
        <w:t> de</w:t>
      </w:r>
      <w:r>
        <w:rPr>
          <w:w w:val="125"/>
        </w:rPr>
        <w:t> métadonnées</w:t>
      </w:r>
      <w:r>
        <w:rPr>
          <w:w w:val="125"/>
        </w:rPr>
        <w:t> à</w:t>
      </w:r>
      <w:r>
        <w:rPr>
          <w:w w:val="125"/>
        </w:rPr>
        <w:t> la</w:t>
      </w:r>
      <w:r>
        <w:rPr>
          <w:w w:val="125"/>
        </w:rPr>
        <w:t> diffusion</w:t>
      </w:r>
      <w:r>
        <w:rPr>
          <w:w w:val="125"/>
        </w:rPr>
        <w:t> des</w:t>
      </w:r>
      <w:r>
        <w:rPr>
          <w:w w:val="125"/>
        </w:rPr>
        <w:t> jeux</w:t>
      </w:r>
      <w:r>
        <w:rPr>
          <w:w w:val="125"/>
        </w:rPr>
        <w:t> de</w:t>
      </w:r>
      <w:r>
        <w:rPr>
          <w:w w:val="125"/>
        </w:rPr>
        <w:t> données,</w:t>
      </w:r>
      <w:r>
        <w:rPr>
          <w:w w:val="125"/>
        </w:rPr>
        <w:t> réduisant considérablement</w:t>
      </w:r>
      <w:r>
        <w:rPr>
          <w:w w:val="125"/>
        </w:rPr>
        <w:t> le</w:t>
      </w:r>
      <w:r>
        <w:rPr>
          <w:w w:val="125"/>
        </w:rPr>
        <w:t> temps</w:t>
      </w:r>
      <w:r>
        <w:rPr>
          <w:w w:val="125"/>
        </w:rPr>
        <w:t> nécessaire</w:t>
      </w:r>
      <w:r>
        <w:rPr>
          <w:w w:val="125"/>
        </w:rPr>
        <w:t> pour</w:t>
      </w:r>
      <w:r>
        <w:rPr>
          <w:w w:val="125"/>
        </w:rPr>
        <w:t> rendre</w:t>
      </w:r>
      <w:r>
        <w:rPr>
          <w:w w:val="125"/>
        </w:rPr>
        <w:t> l’information</w:t>
      </w:r>
      <w:r>
        <w:rPr>
          <w:w w:val="125"/>
        </w:rPr>
        <w:t> disponible</w:t>
      </w:r>
      <w:r>
        <w:rPr>
          <w:w w:val="125"/>
        </w:rPr>
        <w:t> tout</w:t>
      </w:r>
      <w:r>
        <w:rPr>
          <w:spacing w:val="-5"/>
          <w:w w:val="125"/>
        </w:rPr>
        <w:t> </w:t>
      </w:r>
      <w:r>
        <w:rPr>
          <w:w w:val="125"/>
        </w:rPr>
        <w:t>en garantissant une interopérabilité maximale.</w:t>
      </w:r>
    </w:p>
    <w:p>
      <w:pPr>
        <w:pStyle w:val="BodyText"/>
        <w:spacing w:line="259" w:lineRule="auto" w:before="234"/>
        <w:ind w:left="1056" w:right="1417"/>
        <w:jc w:val="both"/>
      </w:pPr>
      <w:r>
        <w:rPr>
          <w:w w:val="120"/>
        </w:rPr>
        <w:t>Consciente</w:t>
      </w:r>
      <w:r>
        <w:rPr>
          <w:spacing w:val="31"/>
          <w:w w:val="120"/>
        </w:rPr>
        <w:t> </w:t>
      </w:r>
      <w:r>
        <w:rPr>
          <w:w w:val="120"/>
        </w:rPr>
        <w:t>de</w:t>
      </w:r>
      <w:r>
        <w:rPr>
          <w:spacing w:val="31"/>
          <w:w w:val="120"/>
        </w:rPr>
        <w:t> </w:t>
      </w:r>
      <w:r>
        <w:rPr>
          <w:w w:val="120"/>
        </w:rPr>
        <w:t>l’importance</w:t>
      </w:r>
      <w:r>
        <w:rPr>
          <w:spacing w:val="31"/>
          <w:w w:val="120"/>
        </w:rPr>
        <w:t> </w:t>
      </w:r>
      <w:r>
        <w:rPr>
          <w:w w:val="120"/>
        </w:rPr>
        <w:t>de</w:t>
      </w:r>
      <w:r>
        <w:rPr>
          <w:spacing w:val="31"/>
          <w:w w:val="120"/>
        </w:rPr>
        <w:t> </w:t>
      </w:r>
      <w:r>
        <w:rPr>
          <w:w w:val="120"/>
        </w:rPr>
        <w:t>la</w:t>
      </w:r>
      <w:r>
        <w:rPr>
          <w:spacing w:val="31"/>
          <w:w w:val="120"/>
        </w:rPr>
        <w:t> </w:t>
      </w:r>
      <w:r>
        <w:rPr>
          <w:w w:val="120"/>
        </w:rPr>
        <w:t>protection</w:t>
      </w:r>
      <w:r>
        <w:rPr>
          <w:spacing w:val="31"/>
          <w:w w:val="120"/>
        </w:rPr>
        <w:t> </w:t>
      </w:r>
      <w:r>
        <w:rPr>
          <w:w w:val="120"/>
        </w:rPr>
        <w:t>des données, l’OGSL a intégré une étape de</w:t>
      </w:r>
      <w:r>
        <w:rPr>
          <w:w w:val="120"/>
        </w:rPr>
        <w:t> prétraitement</w:t>
      </w:r>
      <w:r>
        <w:rPr>
          <w:w w:val="120"/>
        </w:rPr>
        <w:t> dédiée</w:t>
      </w:r>
      <w:r>
        <w:rPr>
          <w:w w:val="120"/>
        </w:rPr>
        <w:t> dans</w:t>
      </w:r>
      <w:r>
        <w:rPr>
          <w:w w:val="120"/>
        </w:rPr>
        <w:t> sa</w:t>
      </w:r>
      <w:r>
        <w:rPr>
          <w:w w:val="120"/>
        </w:rPr>
        <w:t> chaîne</w:t>
      </w:r>
      <w:r>
        <w:rPr>
          <w:w w:val="120"/>
        </w:rPr>
        <w:t> de</w:t>
      </w:r>
      <w:r>
        <w:rPr>
          <w:w w:val="120"/>
        </w:rPr>
        <w:t> traitement. Avant que tout texte ne soit transmis</w:t>
      </w:r>
      <w:r>
        <w:rPr>
          <w:w w:val="120"/>
        </w:rPr>
        <w:t> à</w:t>
      </w:r>
      <w:r>
        <w:rPr>
          <w:w w:val="120"/>
        </w:rPr>
        <w:t> un</w:t>
      </w:r>
      <w:r>
        <w:rPr>
          <w:w w:val="120"/>
        </w:rPr>
        <w:t> modèle</w:t>
      </w:r>
      <w:r>
        <w:rPr>
          <w:w w:val="120"/>
        </w:rPr>
        <w:t> de</w:t>
      </w:r>
      <w:r>
        <w:rPr>
          <w:w w:val="120"/>
        </w:rPr>
        <w:t> langage</w:t>
      </w:r>
      <w:r>
        <w:rPr>
          <w:w w:val="120"/>
        </w:rPr>
        <w:t> externe,</w:t>
      </w:r>
      <w:r>
        <w:rPr>
          <w:w w:val="120"/>
        </w:rPr>
        <w:t> il</w:t>
      </w:r>
      <w:r>
        <w:rPr>
          <w:w w:val="120"/>
        </w:rPr>
        <w:t> est</w:t>
      </w:r>
      <w:r>
        <w:rPr>
          <w:w w:val="120"/>
        </w:rPr>
        <w:t> analysé</w:t>
      </w:r>
      <w:r>
        <w:rPr>
          <w:w w:val="120"/>
        </w:rPr>
        <w:t> pour</w:t>
      </w:r>
      <w:r>
        <w:rPr>
          <w:w w:val="120"/>
        </w:rPr>
        <w:t> détecter</w:t>
      </w:r>
      <w:r>
        <w:rPr>
          <w:w w:val="120"/>
        </w:rPr>
        <w:t> toute</w:t>
      </w:r>
      <w:r>
        <w:rPr>
          <w:spacing w:val="40"/>
          <w:w w:val="120"/>
        </w:rPr>
        <w:t> </w:t>
      </w:r>
      <w:r>
        <w:rPr>
          <w:w w:val="120"/>
        </w:rPr>
        <w:t>information</w:t>
      </w:r>
      <w:r>
        <w:rPr>
          <w:w w:val="120"/>
        </w:rPr>
        <w:t> sensible</w:t>
      </w:r>
      <w:r>
        <w:rPr>
          <w:w w:val="120"/>
        </w:rPr>
        <w:t> ou conﬁdentielle, aﬁn d’assurer le respect des lignes directrices éthiques et la protection des données des utilisateurs. Cette étape est effectuée sans recourir à l’intelligence artiﬁcielle.</w:t>
      </w:r>
    </w:p>
    <w:p>
      <w:pPr>
        <w:pStyle w:val="BodyText"/>
        <w:spacing w:line="259" w:lineRule="auto" w:before="236"/>
        <w:ind w:left="1056" w:right="1415"/>
        <w:jc w:val="both"/>
      </w:pPr>
      <w:r>
        <w:rPr>
          <w:w w:val="120"/>
        </w:rPr>
        <w:t>Au</w:t>
      </w:r>
      <w:r>
        <w:rPr>
          <w:spacing w:val="80"/>
          <w:w w:val="120"/>
        </w:rPr>
        <w:t> </w:t>
      </w:r>
      <w:r>
        <w:rPr>
          <w:w w:val="120"/>
        </w:rPr>
        <w:t>centre</w:t>
      </w:r>
      <w:r>
        <w:rPr>
          <w:spacing w:val="80"/>
          <w:w w:val="120"/>
        </w:rPr>
        <w:t> </w:t>
      </w:r>
      <w:r>
        <w:rPr>
          <w:w w:val="120"/>
        </w:rPr>
        <w:t>de</w:t>
      </w:r>
      <w:r>
        <w:rPr>
          <w:spacing w:val="80"/>
          <w:w w:val="120"/>
        </w:rPr>
        <w:t> </w:t>
      </w:r>
      <w:r>
        <w:rPr>
          <w:w w:val="120"/>
        </w:rPr>
        <w:t>la</w:t>
      </w:r>
      <w:r>
        <w:rPr>
          <w:spacing w:val="80"/>
          <w:w w:val="120"/>
        </w:rPr>
        <w:t> </w:t>
      </w:r>
      <w:r>
        <w:rPr>
          <w:w w:val="120"/>
        </w:rPr>
        <w:t>chaîne</w:t>
      </w:r>
      <w:r>
        <w:rPr>
          <w:spacing w:val="80"/>
          <w:w w:val="120"/>
        </w:rPr>
        <w:t> </w:t>
      </w:r>
      <w:r>
        <w:rPr>
          <w:w w:val="120"/>
        </w:rPr>
        <w:t>de</w:t>
      </w:r>
      <w:r>
        <w:rPr>
          <w:spacing w:val="80"/>
          <w:w w:val="120"/>
        </w:rPr>
        <w:t> </w:t>
      </w:r>
      <w:r>
        <w:rPr>
          <w:w w:val="120"/>
        </w:rPr>
        <w:t>traitement</w:t>
      </w:r>
      <w:r>
        <w:rPr>
          <w:spacing w:val="80"/>
          <w:w w:val="120"/>
        </w:rPr>
        <w:t> </w:t>
      </w:r>
      <w:r>
        <w:rPr>
          <w:w w:val="120"/>
        </w:rPr>
        <w:t>se</w:t>
      </w:r>
      <w:r>
        <w:rPr>
          <w:spacing w:val="80"/>
          <w:w w:val="120"/>
        </w:rPr>
        <w:t> </w:t>
      </w:r>
      <w:r>
        <w:rPr>
          <w:w w:val="120"/>
        </w:rPr>
        <w:t>trouve</w:t>
      </w:r>
      <w:r>
        <w:rPr>
          <w:spacing w:val="80"/>
          <w:w w:val="120"/>
        </w:rPr>
        <w:t> </w:t>
      </w:r>
      <w:r>
        <w:rPr>
          <w:w w:val="120"/>
        </w:rPr>
        <w:t>LangChain,</w:t>
      </w:r>
      <w:r>
        <w:rPr>
          <w:spacing w:val="80"/>
          <w:w w:val="120"/>
        </w:rPr>
        <w:t> </w:t>
      </w:r>
      <w:r>
        <w:rPr>
          <w:w w:val="120"/>
        </w:rPr>
        <w:t>un</w:t>
      </w:r>
      <w:r>
        <w:rPr>
          <w:spacing w:val="80"/>
          <w:w w:val="120"/>
        </w:rPr>
        <w:t> </w:t>
      </w:r>
      <w:r>
        <w:rPr>
          <w:w w:val="120"/>
        </w:rPr>
        <w:t>orchestrateur open-source</w:t>
      </w:r>
      <w:r>
        <w:rPr>
          <w:w w:val="120"/>
        </w:rPr>
        <w:t> qui transforme des appels individuels de type prompt-modèle en blocs fonctionnels</w:t>
      </w:r>
      <w:r>
        <w:rPr>
          <w:w w:val="120"/>
        </w:rPr>
        <w:t> maintenables.</w:t>
      </w:r>
      <w:r>
        <w:rPr>
          <w:w w:val="120"/>
        </w:rPr>
        <w:t> Chaque</w:t>
      </w:r>
      <w:r>
        <w:rPr>
          <w:w w:val="120"/>
        </w:rPr>
        <w:t> chaîne</w:t>
      </w:r>
      <w:r>
        <w:rPr>
          <w:w w:val="120"/>
        </w:rPr>
        <w:t> regroupe</w:t>
      </w:r>
      <w:r>
        <w:rPr>
          <w:w w:val="120"/>
        </w:rPr>
        <w:t> trois</w:t>
      </w:r>
      <w:r>
        <w:rPr>
          <w:w w:val="120"/>
        </w:rPr>
        <w:t> éléments</w:t>
      </w:r>
      <w:r>
        <w:rPr>
          <w:w w:val="120"/>
        </w:rPr>
        <w:t> </w:t>
      </w:r>
      <w:r>
        <w:rPr>
          <w:w w:val="110"/>
        </w:rPr>
        <w:t>:</w:t>
      </w:r>
      <w:r>
        <w:rPr>
          <w:w w:val="110"/>
        </w:rPr>
        <w:t> </w:t>
      </w:r>
      <w:r>
        <w:rPr>
          <w:w w:val="120"/>
        </w:rPr>
        <w:t>un</w:t>
      </w:r>
      <w:r>
        <w:rPr>
          <w:w w:val="120"/>
        </w:rPr>
        <w:t> prompt spéciﬁque</w:t>
      </w:r>
      <w:r>
        <w:rPr>
          <w:w w:val="120"/>
        </w:rPr>
        <w:t> au</w:t>
      </w:r>
      <w:r>
        <w:rPr>
          <w:w w:val="120"/>
        </w:rPr>
        <w:t> domaine,</w:t>
      </w:r>
      <w:r>
        <w:rPr>
          <w:w w:val="120"/>
        </w:rPr>
        <w:t> un</w:t>
      </w:r>
      <w:r>
        <w:rPr>
          <w:w w:val="120"/>
        </w:rPr>
        <w:t> modèle</w:t>
      </w:r>
      <w:r>
        <w:rPr>
          <w:w w:val="120"/>
        </w:rPr>
        <w:t> de</w:t>
      </w:r>
      <w:r>
        <w:rPr>
          <w:w w:val="120"/>
        </w:rPr>
        <w:t> raisonnement</w:t>
      </w:r>
      <w:r>
        <w:rPr>
          <w:w w:val="120"/>
        </w:rPr>
        <w:t> d’OpenAI</w:t>
      </w:r>
      <w:r>
        <w:rPr>
          <w:w w:val="120"/>
        </w:rPr>
        <w:t> et</w:t>
      </w:r>
      <w:r>
        <w:rPr>
          <w:w w:val="120"/>
        </w:rPr>
        <w:t> un</w:t>
      </w:r>
      <w:r>
        <w:rPr>
          <w:w w:val="120"/>
        </w:rPr>
        <w:t> validateur</w:t>
      </w:r>
      <w:r>
        <w:rPr>
          <w:w w:val="120"/>
        </w:rPr>
        <w:t> de schéma qui vériﬁe la réponse du modèle.</w:t>
      </w:r>
    </w:p>
    <w:p>
      <w:pPr>
        <w:pStyle w:val="BodyText"/>
        <w:spacing w:line="259" w:lineRule="auto" w:before="237"/>
        <w:ind w:left="1056" w:right="1418"/>
        <w:jc w:val="both"/>
      </w:pPr>
      <w:r>
        <w:rPr>
          <w:w w:val="125"/>
        </w:rPr>
        <w:t>Cet</w:t>
      </w:r>
      <w:r>
        <w:rPr>
          <w:w w:val="125"/>
        </w:rPr>
        <w:t> agencement</w:t>
      </w:r>
      <w:r>
        <w:rPr>
          <w:w w:val="125"/>
        </w:rPr>
        <w:t> rend</w:t>
      </w:r>
      <w:r>
        <w:rPr>
          <w:w w:val="125"/>
        </w:rPr>
        <w:t> le</w:t>
      </w:r>
      <w:r>
        <w:rPr>
          <w:w w:val="125"/>
        </w:rPr>
        <w:t> ﬂux</w:t>
      </w:r>
      <w:r>
        <w:rPr>
          <w:w w:val="125"/>
        </w:rPr>
        <w:t> de</w:t>
      </w:r>
      <w:r>
        <w:rPr>
          <w:w w:val="125"/>
        </w:rPr>
        <w:t> travail</w:t>
      </w:r>
      <w:r>
        <w:rPr>
          <w:w w:val="125"/>
        </w:rPr>
        <w:t> intrinsèquement</w:t>
      </w:r>
      <w:r>
        <w:rPr>
          <w:w w:val="125"/>
        </w:rPr>
        <w:t> modulaire</w:t>
      </w:r>
      <w:r>
        <w:rPr>
          <w:w w:val="125"/>
        </w:rPr>
        <w:t> </w:t>
      </w:r>
      <w:r>
        <w:rPr>
          <w:w w:val="110"/>
        </w:rPr>
        <w:t>:</w:t>
      </w:r>
      <w:r>
        <w:rPr>
          <w:w w:val="110"/>
        </w:rPr>
        <w:t> </w:t>
      </w:r>
      <w:r>
        <w:rPr>
          <w:w w:val="125"/>
        </w:rPr>
        <w:t>les</w:t>
      </w:r>
      <w:r>
        <w:rPr>
          <w:w w:val="125"/>
        </w:rPr>
        <w:t> équipes peuvent</w:t>
      </w:r>
      <w:r>
        <w:rPr>
          <w:w w:val="125"/>
        </w:rPr>
        <w:t> remplacer</w:t>
      </w:r>
      <w:r>
        <w:rPr>
          <w:w w:val="125"/>
        </w:rPr>
        <w:t> un</w:t>
      </w:r>
      <w:r>
        <w:rPr>
          <w:w w:val="125"/>
        </w:rPr>
        <w:t> prompt,</w:t>
      </w:r>
      <w:r>
        <w:rPr>
          <w:w w:val="125"/>
        </w:rPr>
        <w:t> améliorer</w:t>
      </w:r>
      <w:r>
        <w:rPr>
          <w:w w:val="125"/>
        </w:rPr>
        <w:t> le modèle ou étendre le schéma de sortie sans modiﬁer</w:t>
      </w:r>
      <w:r>
        <w:rPr>
          <w:spacing w:val="-13"/>
          <w:w w:val="125"/>
        </w:rPr>
        <w:t> </w:t>
      </w:r>
      <w:r>
        <w:rPr>
          <w:w w:val="125"/>
        </w:rPr>
        <w:t>le</w:t>
      </w:r>
      <w:r>
        <w:rPr>
          <w:spacing w:val="-13"/>
          <w:w w:val="125"/>
        </w:rPr>
        <w:t> </w:t>
      </w:r>
      <w:r>
        <w:rPr>
          <w:w w:val="125"/>
        </w:rPr>
        <w:t>code</w:t>
      </w:r>
      <w:r>
        <w:rPr>
          <w:spacing w:val="-13"/>
          <w:w w:val="125"/>
        </w:rPr>
        <w:t> </w:t>
      </w:r>
      <w:r>
        <w:rPr>
          <w:w w:val="125"/>
        </w:rPr>
        <w:t>en</w:t>
      </w:r>
      <w:r>
        <w:rPr>
          <w:spacing w:val="-13"/>
          <w:w w:val="125"/>
        </w:rPr>
        <w:t> </w:t>
      </w:r>
      <w:r>
        <w:rPr>
          <w:w w:val="125"/>
        </w:rPr>
        <w:t>aval,</w:t>
      </w:r>
      <w:r>
        <w:rPr>
          <w:spacing w:val="-13"/>
          <w:w w:val="125"/>
        </w:rPr>
        <w:t> </w:t>
      </w:r>
      <w:r>
        <w:rPr>
          <w:w w:val="125"/>
        </w:rPr>
        <w:t>tout</w:t>
      </w:r>
      <w:r>
        <w:rPr>
          <w:spacing w:val="-13"/>
          <w:w w:val="125"/>
        </w:rPr>
        <w:t> </w:t>
      </w:r>
      <w:r>
        <w:rPr>
          <w:w w:val="125"/>
        </w:rPr>
        <w:t>en</w:t>
      </w:r>
      <w:r>
        <w:rPr>
          <w:spacing w:val="-13"/>
          <w:w w:val="125"/>
        </w:rPr>
        <w:t> </w:t>
      </w:r>
      <w:r>
        <w:rPr>
          <w:w w:val="125"/>
        </w:rPr>
        <w:t>recevant</w:t>
      </w:r>
      <w:r>
        <w:rPr>
          <w:spacing w:val="-13"/>
          <w:w w:val="125"/>
        </w:rPr>
        <w:t> </w:t>
      </w:r>
      <w:r>
        <w:rPr>
          <w:w w:val="125"/>
        </w:rPr>
        <w:t>à</w:t>
      </w:r>
      <w:r>
        <w:rPr>
          <w:spacing w:val="-13"/>
          <w:w w:val="125"/>
        </w:rPr>
        <w:t> </w:t>
      </w:r>
      <w:r>
        <w:rPr>
          <w:w w:val="125"/>
        </w:rPr>
        <w:t>chaque</w:t>
      </w:r>
      <w:r>
        <w:rPr>
          <w:spacing w:val="-13"/>
          <w:w w:val="125"/>
        </w:rPr>
        <w:t> </w:t>
      </w:r>
      <w:r>
        <w:rPr>
          <w:w w:val="125"/>
        </w:rPr>
        <w:t>fois</w:t>
      </w:r>
      <w:r>
        <w:rPr>
          <w:spacing w:val="-13"/>
          <w:w w:val="125"/>
        </w:rPr>
        <w:t> </w:t>
      </w:r>
      <w:r>
        <w:rPr>
          <w:w w:val="125"/>
        </w:rPr>
        <w:t>un</w:t>
      </w:r>
      <w:r>
        <w:rPr>
          <w:spacing w:val="-13"/>
          <w:w w:val="125"/>
        </w:rPr>
        <w:t> </w:t>
      </w:r>
      <w:r>
        <w:rPr>
          <w:w w:val="125"/>
        </w:rPr>
        <w:t>enregistrement</w:t>
      </w:r>
      <w:r>
        <w:rPr>
          <w:spacing w:val="-13"/>
          <w:w w:val="125"/>
        </w:rPr>
        <w:t> </w:t>
      </w:r>
      <w:r>
        <w:rPr>
          <w:w w:val="125"/>
        </w:rPr>
        <w:t>JSON structuré</w:t>
      </w:r>
      <w:r>
        <w:rPr>
          <w:w w:val="125"/>
        </w:rPr>
        <w:t> de</w:t>
      </w:r>
      <w:r>
        <w:rPr>
          <w:w w:val="125"/>
        </w:rPr>
        <w:t> manière</w:t>
      </w:r>
      <w:r>
        <w:rPr>
          <w:w w:val="125"/>
        </w:rPr>
        <w:t> rigoureuse.</w:t>
      </w:r>
      <w:r>
        <w:rPr>
          <w:w w:val="125"/>
        </w:rPr>
        <w:t> Les</w:t>
      </w:r>
      <w:r>
        <w:rPr>
          <w:w w:val="125"/>
        </w:rPr>
        <w:t> modèles</w:t>
      </w:r>
      <w:r>
        <w:rPr>
          <w:w w:val="125"/>
        </w:rPr>
        <w:t> d’OpenAI</w:t>
      </w:r>
      <w:r>
        <w:rPr>
          <w:w w:val="125"/>
        </w:rPr>
        <w:t> ont</w:t>
      </w:r>
      <w:r>
        <w:rPr>
          <w:w w:val="125"/>
        </w:rPr>
        <w:t> été choisis de manière délibérée, car ils allient de solides capacités de raisonnement à un rythme de</w:t>
      </w:r>
      <w:r>
        <w:rPr>
          <w:spacing w:val="-13"/>
          <w:w w:val="125"/>
        </w:rPr>
        <w:t> </w:t>
      </w:r>
      <w:r>
        <w:rPr>
          <w:w w:val="125"/>
        </w:rPr>
        <w:t>mise</w:t>
      </w:r>
      <w:r>
        <w:rPr>
          <w:spacing w:val="-13"/>
          <w:w w:val="125"/>
        </w:rPr>
        <w:t> </w:t>
      </w:r>
      <w:r>
        <w:rPr>
          <w:w w:val="125"/>
        </w:rPr>
        <w:t>à jour</w:t>
      </w:r>
      <w:r>
        <w:rPr>
          <w:w w:val="125"/>
        </w:rPr>
        <w:t> rapide,</w:t>
      </w:r>
      <w:r>
        <w:rPr>
          <w:w w:val="125"/>
        </w:rPr>
        <w:t> permettant</w:t>
      </w:r>
      <w:r>
        <w:rPr>
          <w:w w:val="125"/>
        </w:rPr>
        <w:t> à</w:t>
      </w:r>
      <w:r>
        <w:rPr>
          <w:w w:val="125"/>
        </w:rPr>
        <w:t> l’OGSL</w:t>
      </w:r>
      <w:r>
        <w:rPr>
          <w:w w:val="125"/>
        </w:rPr>
        <w:t> de</w:t>
      </w:r>
      <w:r>
        <w:rPr>
          <w:spacing w:val="-10"/>
          <w:w w:val="125"/>
        </w:rPr>
        <w:t> </w:t>
      </w:r>
      <w:r>
        <w:rPr>
          <w:w w:val="125"/>
        </w:rPr>
        <w:t>prototyper</w:t>
      </w:r>
      <w:r>
        <w:rPr>
          <w:spacing w:val="-10"/>
          <w:w w:val="125"/>
        </w:rPr>
        <w:t> </w:t>
      </w:r>
      <w:r>
        <w:rPr>
          <w:w w:val="125"/>
        </w:rPr>
        <w:t>rapidement</w:t>
      </w:r>
      <w:r>
        <w:rPr>
          <w:spacing w:val="-10"/>
          <w:w w:val="125"/>
        </w:rPr>
        <w:t> </w:t>
      </w:r>
      <w:r>
        <w:rPr>
          <w:w w:val="125"/>
        </w:rPr>
        <w:t>de</w:t>
      </w:r>
      <w:r>
        <w:rPr>
          <w:spacing w:val="-10"/>
          <w:w w:val="125"/>
        </w:rPr>
        <w:t> </w:t>
      </w:r>
      <w:r>
        <w:rPr>
          <w:w w:val="125"/>
        </w:rPr>
        <w:t>nouvelles</w:t>
      </w:r>
      <w:r>
        <w:rPr>
          <w:spacing w:val="-10"/>
          <w:w w:val="125"/>
        </w:rPr>
        <w:t> </w:t>
      </w:r>
      <w:r>
        <w:rPr>
          <w:w w:val="125"/>
        </w:rPr>
        <w:t>extractions et</w:t>
      </w:r>
      <w:r>
        <w:rPr>
          <w:spacing w:val="-10"/>
          <w:w w:val="125"/>
        </w:rPr>
        <w:t> </w:t>
      </w:r>
      <w:r>
        <w:rPr>
          <w:w w:val="125"/>
        </w:rPr>
        <w:t>d’adopter</w:t>
      </w:r>
      <w:r>
        <w:rPr>
          <w:spacing w:val="-10"/>
          <w:w w:val="125"/>
        </w:rPr>
        <w:t> </w:t>
      </w:r>
      <w:r>
        <w:rPr>
          <w:w w:val="125"/>
        </w:rPr>
        <w:t>les</w:t>
      </w:r>
      <w:r>
        <w:rPr>
          <w:spacing w:val="-10"/>
          <w:w w:val="125"/>
        </w:rPr>
        <w:t> </w:t>
      </w:r>
      <w:r>
        <w:rPr>
          <w:w w:val="125"/>
        </w:rPr>
        <w:t>améliorations</w:t>
      </w:r>
      <w:r>
        <w:rPr>
          <w:spacing w:val="-10"/>
          <w:w w:val="125"/>
        </w:rPr>
        <w:t> </w:t>
      </w:r>
      <w:r>
        <w:rPr>
          <w:w w:val="125"/>
        </w:rPr>
        <w:t>dès</w:t>
      </w:r>
      <w:r>
        <w:rPr>
          <w:spacing w:val="-10"/>
          <w:w w:val="125"/>
        </w:rPr>
        <w:t> </w:t>
      </w:r>
      <w:r>
        <w:rPr>
          <w:w w:val="125"/>
        </w:rPr>
        <w:t>leur</w:t>
      </w:r>
      <w:r>
        <w:rPr>
          <w:spacing w:val="-10"/>
          <w:w w:val="125"/>
        </w:rPr>
        <w:t> </w:t>
      </w:r>
      <w:r>
        <w:rPr>
          <w:w w:val="125"/>
        </w:rPr>
        <w:t>disponibilité.</w:t>
      </w:r>
    </w:p>
    <w:p>
      <w:pPr>
        <w:pStyle w:val="BodyText"/>
        <w:spacing w:line="259" w:lineRule="auto" w:before="236"/>
        <w:ind w:left="1056" w:right="1416"/>
        <w:jc w:val="both"/>
      </w:pPr>
      <w:r>
        <w:rPr>
          <w:w w:val="120"/>
        </w:rPr>
        <w:t>Les</w:t>
      </w:r>
      <w:r>
        <w:rPr>
          <w:w w:val="120"/>
        </w:rPr>
        <w:t> performances</w:t>
      </w:r>
      <w:r>
        <w:rPr>
          <w:w w:val="120"/>
        </w:rPr>
        <w:t> et</w:t>
      </w:r>
      <w:r>
        <w:rPr>
          <w:w w:val="120"/>
        </w:rPr>
        <w:t> l’assurance</w:t>
      </w:r>
      <w:r>
        <w:rPr>
          <w:w w:val="120"/>
        </w:rPr>
        <w:t> qualité</w:t>
      </w:r>
      <w:r>
        <w:rPr>
          <w:w w:val="120"/>
        </w:rPr>
        <w:t> sont</w:t>
      </w:r>
      <w:r>
        <w:rPr>
          <w:w w:val="120"/>
        </w:rPr>
        <w:t> au</w:t>
      </w:r>
      <w:r>
        <w:rPr>
          <w:w w:val="120"/>
        </w:rPr>
        <w:t> cœur</w:t>
      </w:r>
      <w:r>
        <w:rPr>
          <w:w w:val="120"/>
        </w:rPr>
        <w:t> de</w:t>
      </w:r>
      <w:r>
        <w:rPr>
          <w:w w:val="120"/>
        </w:rPr>
        <w:t> l’architecture</w:t>
      </w:r>
      <w:r>
        <w:rPr>
          <w:w w:val="120"/>
        </w:rPr>
        <w:t> de</w:t>
      </w:r>
      <w:r>
        <w:rPr>
          <w:w w:val="120"/>
        </w:rPr>
        <w:t> l’outil.</w:t>
      </w:r>
      <w:r>
        <w:rPr>
          <w:spacing w:val="40"/>
          <w:w w:val="120"/>
        </w:rPr>
        <w:t> </w:t>
      </w:r>
      <w:r>
        <w:rPr>
          <w:w w:val="120"/>
        </w:rPr>
        <w:t>L’OGSL</w:t>
      </w:r>
      <w:r>
        <w:rPr>
          <w:w w:val="120"/>
        </w:rPr>
        <w:t> utilise</w:t>
      </w:r>
      <w:r>
        <w:rPr>
          <w:w w:val="120"/>
        </w:rPr>
        <w:t> MLﬂow</w:t>
      </w:r>
      <w:r>
        <w:rPr>
          <w:w w:val="120"/>
        </w:rPr>
        <w:t> pour</w:t>
      </w:r>
      <w:r>
        <w:rPr>
          <w:w w:val="120"/>
        </w:rPr>
        <w:t> surveiller</w:t>
      </w:r>
      <w:r>
        <w:rPr>
          <w:w w:val="120"/>
        </w:rPr>
        <w:t> et</w:t>
      </w:r>
      <w:r>
        <w:rPr>
          <w:w w:val="120"/>
        </w:rPr>
        <w:t> journaliser</w:t>
      </w:r>
      <w:r>
        <w:rPr>
          <w:w w:val="120"/>
        </w:rPr>
        <w:t> chaque</w:t>
      </w:r>
      <w:r>
        <w:rPr>
          <w:w w:val="120"/>
        </w:rPr>
        <w:t> interaction</w:t>
      </w:r>
      <w:r>
        <w:rPr>
          <w:w w:val="120"/>
        </w:rPr>
        <w:t> avec</w:t>
      </w:r>
      <w:r>
        <w:rPr>
          <w:w w:val="120"/>
        </w:rPr>
        <w:t> les</w:t>
      </w:r>
      <w:r>
        <w:rPr>
          <w:spacing w:val="40"/>
          <w:w w:val="120"/>
        </w:rPr>
        <w:t> </w:t>
      </w:r>
      <w:r>
        <w:rPr>
          <w:w w:val="120"/>
        </w:rPr>
        <w:t>modèles.</w:t>
      </w:r>
      <w:r>
        <w:rPr>
          <w:w w:val="120"/>
        </w:rPr>
        <w:t> Pour</w:t>
      </w:r>
      <w:r>
        <w:rPr>
          <w:w w:val="120"/>
        </w:rPr>
        <w:t> l’identiﬁcation</w:t>
      </w:r>
      <w:r>
        <w:rPr>
          <w:w w:val="120"/>
        </w:rPr>
        <w:t> des</w:t>
      </w:r>
      <w:r>
        <w:rPr>
          <w:w w:val="120"/>
        </w:rPr>
        <w:t> VOE,</w:t>
      </w:r>
      <w:r>
        <w:rPr>
          <w:w w:val="120"/>
        </w:rPr>
        <w:t> chaque</w:t>
      </w:r>
      <w:r>
        <w:rPr>
          <w:w w:val="120"/>
        </w:rPr>
        <w:t> réponse</w:t>
      </w:r>
      <w:r>
        <w:rPr>
          <w:w w:val="120"/>
        </w:rPr>
        <w:t> générée</w:t>
      </w:r>
      <w:r>
        <w:rPr>
          <w:w w:val="120"/>
        </w:rPr>
        <w:t> par</w:t>
      </w:r>
      <w:r>
        <w:rPr>
          <w:w w:val="120"/>
        </w:rPr>
        <w:t> un</w:t>
      </w:r>
      <w:r>
        <w:rPr>
          <w:w w:val="120"/>
        </w:rPr>
        <w:t> LLM</w:t>
      </w:r>
      <w:r>
        <w:rPr>
          <w:w w:val="120"/>
        </w:rPr>
        <w:t> est comparée</w:t>
      </w:r>
      <w:r>
        <w:rPr>
          <w:w w:val="120"/>
        </w:rPr>
        <w:t> aux</w:t>
      </w:r>
      <w:r>
        <w:rPr>
          <w:w w:val="120"/>
        </w:rPr>
        <w:t> résultats</w:t>
      </w:r>
      <w:r>
        <w:rPr>
          <w:w w:val="120"/>
        </w:rPr>
        <w:t> validés</w:t>
      </w:r>
      <w:r>
        <w:rPr>
          <w:w w:val="120"/>
        </w:rPr>
        <w:t> par</w:t>
      </w:r>
      <w:r>
        <w:rPr>
          <w:w w:val="120"/>
        </w:rPr>
        <w:t> les</w:t>
      </w:r>
      <w:r>
        <w:rPr>
          <w:w w:val="120"/>
        </w:rPr>
        <w:t> utilisateurs,</w:t>
      </w:r>
      <w:r>
        <w:rPr>
          <w:w w:val="120"/>
        </w:rPr>
        <w:t> ce</w:t>
      </w:r>
      <w:r>
        <w:rPr>
          <w:w w:val="120"/>
        </w:rPr>
        <w:t> qui</w:t>
      </w:r>
      <w:r>
        <w:rPr>
          <w:w w:val="120"/>
        </w:rPr>
        <w:t> permet</w:t>
      </w:r>
      <w:r>
        <w:rPr>
          <w:w w:val="120"/>
        </w:rPr>
        <w:t> au</w:t>
      </w:r>
      <w:r>
        <w:rPr>
          <w:w w:val="120"/>
        </w:rPr>
        <w:t> système</w:t>
      </w:r>
      <w:r>
        <w:rPr>
          <w:w w:val="120"/>
        </w:rPr>
        <w:t> de calculer</w:t>
      </w:r>
      <w:r>
        <w:rPr>
          <w:w w:val="120"/>
        </w:rPr>
        <w:t> automatiquement</w:t>
      </w:r>
      <w:r>
        <w:rPr>
          <w:w w:val="120"/>
        </w:rPr>
        <w:t> des</w:t>
      </w:r>
      <w:r>
        <w:rPr>
          <w:w w:val="120"/>
        </w:rPr>
        <w:t> métriques</w:t>
      </w:r>
      <w:r>
        <w:rPr>
          <w:w w:val="120"/>
        </w:rPr>
        <w:t> clés</w:t>
      </w:r>
      <w:r>
        <w:rPr>
          <w:w w:val="120"/>
        </w:rPr>
        <w:t> telles</w:t>
      </w:r>
      <w:r>
        <w:rPr>
          <w:w w:val="120"/>
        </w:rPr>
        <w:t> que</w:t>
      </w:r>
      <w:r>
        <w:rPr>
          <w:w w:val="120"/>
        </w:rPr>
        <w:t> les</w:t>
      </w:r>
      <w:r>
        <w:rPr>
          <w:w w:val="120"/>
        </w:rPr>
        <w:t> vrais</w:t>
      </w:r>
      <w:r>
        <w:rPr>
          <w:w w:val="120"/>
        </w:rPr>
        <w:t> positifs,</w:t>
      </w:r>
      <w:r>
        <w:rPr>
          <w:w w:val="120"/>
        </w:rPr>
        <w:t> les</w:t>
      </w:r>
      <w:r>
        <w:rPr>
          <w:w w:val="120"/>
        </w:rPr>
        <w:t> faux positifs,</w:t>
      </w:r>
      <w:r>
        <w:rPr>
          <w:w w:val="120"/>
        </w:rPr>
        <w:t> les</w:t>
      </w:r>
      <w:r>
        <w:rPr>
          <w:w w:val="120"/>
        </w:rPr>
        <w:t> faux</w:t>
      </w:r>
      <w:r>
        <w:rPr>
          <w:w w:val="120"/>
        </w:rPr>
        <w:t> négatifs</w:t>
      </w:r>
      <w:r>
        <w:rPr>
          <w:w w:val="120"/>
        </w:rPr>
        <w:t> et</w:t>
      </w:r>
      <w:r>
        <w:rPr>
          <w:w w:val="120"/>
        </w:rPr>
        <w:t> les</w:t>
      </w:r>
      <w:r>
        <w:rPr>
          <w:w w:val="120"/>
        </w:rPr>
        <w:t> vrais</w:t>
      </w:r>
      <w:r>
        <w:rPr>
          <w:w w:val="120"/>
        </w:rPr>
        <w:t> négatifs.</w:t>
      </w:r>
      <w:r>
        <w:rPr>
          <w:w w:val="120"/>
        </w:rPr>
        <w:t> Ces</w:t>
      </w:r>
      <w:r>
        <w:rPr>
          <w:w w:val="120"/>
        </w:rPr>
        <w:t> données</w:t>
      </w:r>
      <w:r>
        <w:rPr>
          <w:w w:val="120"/>
        </w:rPr>
        <w:t> servent</w:t>
      </w:r>
      <w:r>
        <w:rPr>
          <w:w w:val="120"/>
        </w:rPr>
        <w:t> de</w:t>
      </w:r>
      <w:r>
        <w:rPr>
          <w:w w:val="120"/>
        </w:rPr>
        <w:t> base</w:t>
      </w:r>
      <w:r>
        <w:rPr>
          <w:w w:val="120"/>
        </w:rPr>
        <w:t> à</w:t>
      </w:r>
      <w:r>
        <w:rPr>
          <w:w w:val="120"/>
        </w:rPr>
        <w:t> des mesures de performance détaillées — incluant le score F1, le rappel et la précision — offrant</w:t>
      </w:r>
      <w:r>
        <w:rPr>
          <w:w w:val="120"/>
        </w:rPr>
        <w:t> une</w:t>
      </w:r>
      <w:r>
        <w:rPr>
          <w:w w:val="120"/>
        </w:rPr>
        <w:t> évaluation</w:t>
      </w:r>
      <w:r>
        <w:rPr>
          <w:w w:val="120"/>
        </w:rPr>
        <w:t> objective</w:t>
      </w:r>
      <w:r>
        <w:rPr>
          <w:w w:val="120"/>
        </w:rPr>
        <w:t> des</w:t>
      </w:r>
      <w:r>
        <w:rPr>
          <w:w w:val="120"/>
        </w:rPr>
        <w:t> capacités</w:t>
      </w:r>
      <w:r>
        <w:rPr>
          <w:w w:val="120"/>
        </w:rPr>
        <w:t> du</w:t>
      </w:r>
      <w:r>
        <w:rPr>
          <w:w w:val="120"/>
        </w:rPr>
        <w:t> modèle</w:t>
      </w:r>
      <w:r>
        <w:rPr>
          <w:w w:val="120"/>
        </w:rPr>
        <w:t> à</w:t>
      </w:r>
      <w:r>
        <w:rPr>
          <w:w w:val="120"/>
        </w:rPr>
        <w:t> extraire</w:t>
      </w:r>
      <w:r>
        <w:rPr>
          <w:w w:val="120"/>
        </w:rPr>
        <w:t> les</w:t>
      </w:r>
      <w:r>
        <w:rPr>
          <w:w w:val="120"/>
        </w:rPr>
        <w:t> VOE.</w:t>
      </w:r>
      <w:r>
        <w:rPr>
          <w:w w:val="120"/>
        </w:rPr>
        <w:t> Pour l’extraction</w:t>
      </w:r>
      <w:r>
        <w:rPr>
          <w:spacing w:val="80"/>
          <w:w w:val="120"/>
        </w:rPr>
        <w:t> </w:t>
      </w:r>
      <w:r>
        <w:rPr>
          <w:w w:val="120"/>
        </w:rPr>
        <w:t>des</w:t>
      </w:r>
      <w:r>
        <w:rPr>
          <w:spacing w:val="76"/>
          <w:w w:val="120"/>
        </w:rPr>
        <w:t> </w:t>
      </w:r>
      <w:r>
        <w:rPr>
          <w:w w:val="120"/>
        </w:rPr>
        <w:t>métadonnées,</w:t>
      </w:r>
      <w:r>
        <w:rPr>
          <w:spacing w:val="76"/>
          <w:w w:val="120"/>
        </w:rPr>
        <w:t> </w:t>
      </w:r>
      <w:r>
        <w:rPr>
          <w:w w:val="120"/>
        </w:rPr>
        <w:t>les</w:t>
      </w:r>
      <w:r>
        <w:rPr>
          <w:spacing w:val="76"/>
          <w:w w:val="120"/>
        </w:rPr>
        <w:t> </w:t>
      </w:r>
      <w:r>
        <w:rPr>
          <w:w w:val="120"/>
        </w:rPr>
        <w:t>retours</w:t>
      </w:r>
      <w:r>
        <w:rPr>
          <w:spacing w:val="76"/>
          <w:w w:val="120"/>
        </w:rPr>
        <w:t> </w:t>
      </w:r>
      <w:r>
        <w:rPr>
          <w:w w:val="120"/>
        </w:rPr>
        <w:t>des</w:t>
      </w:r>
      <w:r>
        <w:rPr>
          <w:spacing w:val="76"/>
          <w:w w:val="120"/>
        </w:rPr>
        <w:t> </w:t>
      </w:r>
      <w:r>
        <w:rPr>
          <w:w w:val="120"/>
        </w:rPr>
        <w:t>utilisateurs</w:t>
      </w:r>
      <w:r>
        <w:rPr>
          <w:spacing w:val="76"/>
          <w:w w:val="120"/>
        </w:rPr>
        <w:t> </w:t>
      </w:r>
      <w:r>
        <w:rPr>
          <w:w w:val="120"/>
        </w:rPr>
        <w:t>sont</w:t>
      </w:r>
      <w:r>
        <w:rPr>
          <w:spacing w:val="76"/>
          <w:w w:val="120"/>
        </w:rPr>
        <w:t> </w:t>
      </w:r>
      <w:r>
        <w:rPr>
          <w:w w:val="120"/>
        </w:rPr>
        <w:t>systématiquement</w:t>
      </w:r>
    </w:p>
    <w:p>
      <w:pPr>
        <w:pStyle w:val="BodyText"/>
        <w:spacing w:after="0" w:line="259" w:lineRule="auto"/>
        <w:jc w:val="both"/>
        <w:sectPr>
          <w:pgSz w:w="12240" w:h="15840"/>
          <w:pgMar w:header="0" w:footer="1024" w:top="1340" w:bottom="1220" w:left="360" w:right="0"/>
        </w:sectPr>
      </w:pPr>
    </w:p>
    <w:p>
      <w:pPr>
        <w:pStyle w:val="BodyText"/>
        <w:spacing w:line="259" w:lineRule="auto" w:before="80"/>
        <w:ind w:left="1056" w:right="1419"/>
        <w:jc w:val="both"/>
      </w:pPr>
      <w:r>
        <w:rPr>
          <w:w w:val="125"/>
        </w:rPr>
        <w:t>collectés</w:t>
      </w:r>
      <w:r>
        <w:rPr>
          <w:spacing w:val="-4"/>
          <w:w w:val="125"/>
        </w:rPr>
        <w:t> </w:t>
      </w:r>
      <w:r>
        <w:rPr>
          <w:w w:val="125"/>
        </w:rPr>
        <w:t>et</w:t>
      </w:r>
      <w:r>
        <w:rPr>
          <w:spacing w:val="-4"/>
          <w:w w:val="125"/>
        </w:rPr>
        <w:t> </w:t>
      </w:r>
      <w:r>
        <w:rPr>
          <w:w w:val="125"/>
        </w:rPr>
        <w:t>enregistrés</w:t>
      </w:r>
      <w:r>
        <w:rPr>
          <w:spacing w:val="-4"/>
          <w:w w:val="125"/>
        </w:rPr>
        <w:t> </w:t>
      </w:r>
      <w:r>
        <w:rPr>
          <w:w w:val="125"/>
        </w:rPr>
        <w:t>pour</w:t>
      </w:r>
      <w:r>
        <w:rPr>
          <w:spacing w:val="-16"/>
          <w:w w:val="125"/>
        </w:rPr>
        <w:t> </w:t>
      </w:r>
      <w:r>
        <w:rPr>
          <w:w w:val="125"/>
        </w:rPr>
        <w:t>chaque</w:t>
      </w:r>
      <w:r>
        <w:rPr>
          <w:spacing w:val="-16"/>
          <w:w w:val="125"/>
        </w:rPr>
        <w:t> </w:t>
      </w:r>
      <w:r>
        <w:rPr>
          <w:w w:val="125"/>
        </w:rPr>
        <w:t>réponse</w:t>
      </w:r>
      <w:r>
        <w:rPr>
          <w:spacing w:val="-15"/>
          <w:w w:val="125"/>
        </w:rPr>
        <w:t> </w:t>
      </w:r>
      <w:r>
        <w:rPr>
          <w:w w:val="125"/>
        </w:rPr>
        <w:t>générée</w:t>
      </w:r>
      <w:r>
        <w:rPr>
          <w:spacing w:val="-16"/>
          <w:w w:val="125"/>
        </w:rPr>
        <w:t> </w:t>
      </w:r>
      <w:r>
        <w:rPr>
          <w:w w:val="125"/>
        </w:rPr>
        <w:t>par</w:t>
      </w:r>
      <w:r>
        <w:rPr>
          <w:spacing w:val="-15"/>
          <w:w w:val="125"/>
        </w:rPr>
        <w:t> </w:t>
      </w:r>
      <w:r>
        <w:rPr>
          <w:w w:val="125"/>
        </w:rPr>
        <w:t>le</w:t>
      </w:r>
      <w:r>
        <w:rPr>
          <w:spacing w:val="-16"/>
          <w:w w:val="125"/>
        </w:rPr>
        <w:t> </w:t>
      </w:r>
      <w:r>
        <w:rPr>
          <w:w w:val="125"/>
        </w:rPr>
        <w:t>modèle,</w:t>
      </w:r>
      <w:r>
        <w:rPr>
          <w:spacing w:val="-15"/>
          <w:w w:val="125"/>
        </w:rPr>
        <w:t> </w:t>
      </w:r>
      <w:r>
        <w:rPr>
          <w:w w:val="125"/>
        </w:rPr>
        <w:t>créant</w:t>
      </w:r>
      <w:r>
        <w:rPr>
          <w:spacing w:val="-16"/>
          <w:w w:val="125"/>
        </w:rPr>
        <w:t> </w:t>
      </w:r>
      <w:r>
        <w:rPr>
          <w:w w:val="125"/>
        </w:rPr>
        <w:t>ainsi</w:t>
      </w:r>
      <w:r>
        <w:rPr>
          <w:spacing w:val="-15"/>
          <w:w w:val="125"/>
        </w:rPr>
        <w:t> </w:t>
      </w:r>
      <w:r>
        <w:rPr>
          <w:w w:val="125"/>
        </w:rPr>
        <w:t>une boucle de rétroaction continue.</w:t>
      </w:r>
    </w:p>
    <w:p>
      <w:pPr>
        <w:pStyle w:val="BodyText"/>
        <w:spacing w:line="259" w:lineRule="auto" w:before="239"/>
        <w:ind w:left="1056" w:right="1421"/>
        <w:jc w:val="both"/>
      </w:pPr>
      <w:r>
        <w:rPr>
          <w:w w:val="125"/>
        </w:rPr>
        <w:t>Ce</w:t>
      </w:r>
      <w:r>
        <w:rPr>
          <w:w w:val="125"/>
        </w:rPr>
        <w:t> système</w:t>
      </w:r>
      <w:r>
        <w:rPr>
          <w:w w:val="125"/>
        </w:rPr>
        <w:t> de</w:t>
      </w:r>
      <w:r>
        <w:rPr>
          <w:w w:val="125"/>
        </w:rPr>
        <w:t> suivi</w:t>
      </w:r>
      <w:r>
        <w:rPr>
          <w:w w:val="125"/>
        </w:rPr>
        <w:t> intégré</w:t>
      </w:r>
      <w:r>
        <w:rPr>
          <w:w w:val="125"/>
        </w:rPr>
        <w:t> soutient</w:t>
      </w:r>
      <w:r>
        <w:rPr>
          <w:w w:val="125"/>
        </w:rPr>
        <w:t> non</w:t>
      </w:r>
      <w:r>
        <w:rPr>
          <w:w w:val="125"/>
        </w:rPr>
        <w:t> seulement</w:t>
      </w:r>
      <w:r>
        <w:rPr>
          <w:w w:val="125"/>
        </w:rPr>
        <w:t> l’amélioration</w:t>
      </w:r>
      <w:r>
        <w:rPr>
          <w:w w:val="125"/>
        </w:rPr>
        <w:t> continue</w:t>
      </w:r>
      <w:r>
        <w:rPr>
          <w:w w:val="125"/>
        </w:rPr>
        <w:t> des prompts,</w:t>
      </w:r>
      <w:r>
        <w:rPr>
          <w:w w:val="125"/>
        </w:rPr>
        <w:t> mais</w:t>
      </w:r>
      <w:r>
        <w:rPr>
          <w:w w:val="125"/>
        </w:rPr>
        <w:t> renforce</w:t>
      </w:r>
      <w:r>
        <w:rPr>
          <w:w w:val="125"/>
        </w:rPr>
        <w:t> également</w:t>
      </w:r>
      <w:r>
        <w:rPr>
          <w:w w:val="125"/>
        </w:rPr>
        <w:t> la</w:t>
      </w:r>
      <w:r>
        <w:rPr>
          <w:w w:val="125"/>
        </w:rPr>
        <w:t> transparence</w:t>
      </w:r>
      <w:r>
        <w:rPr>
          <w:w w:val="125"/>
        </w:rPr>
        <w:t> et</w:t>
      </w:r>
      <w:r>
        <w:rPr>
          <w:w w:val="125"/>
        </w:rPr>
        <w:t> la</w:t>
      </w:r>
      <w:r>
        <w:rPr>
          <w:w w:val="125"/>
        </w:rPr>
        <w:t> conﬁance.</w:t>
      </w:r>
      <w:r>
        <w:rPr>
          <w:w w:val="125"/>
        </w:rPr>
        <w:t> Les</w:t>
      </w:r>
      <w:r>
        <w:rPr>
          <w:w w:val="125"/>
        </w:rPr>
        <w:t> parties prenantes</w:t>
      </w:r>
      <w:r>
        <w:rPr>
          <w:spacing w:val="-5"/>
          <w:w w:val="125"/>
        </w:rPr>
        <w:t> </w:t>
      </w:r>
      <w:r>
        <w:rPr>
          <w:w w:val="125"/>
        </w:rPr>
        <w:t>peuvent</w:t>
      </w:r>
      <w:r>
        <w:rPr>
          <w:spacing w:val="-5"/>
          <w:w w:val="125"/>
        </w:rPr>
        <w:t> </w:t>
      </w:r>
      <w:r>
        <w:rPr>
          <w:w w:val="125"/>
        </w:rPr>
        <w:t>consulter</w:t>
      </w:r>
      <w:r>
        <w:rPr>
          <w:spacing w:val="-5"/>
          <w:w w:val="125"/>
        </w:rPr>
        <w:t> </w:t>
      </w:r>
      <w:r>
        <w:rPr>
          <w:w w:val="125"/>
        </w:rPr>
        <w:t>des</w:t>
      </w:r>
      <w:r>
        <w:rPr>
          <w:spacing w:val="-5"/>
          <w:w w:val="125"/>
        </w:rPr>
        <w:t> </w:t>
      </w:r>
      <w:r>
        <w:rPr>
          <w:w w:val="125"/>
        </w:rPr>
        <w:t>preuves</w:t>
      </w:r>
      <w:r>
        <w:rPr>
          <w:spacing w:val="-5"/>
          <w:w w:val="125"/>
        </w:rPr>
        <w:t> </w:t>
      </w:r>
      <w:r>
        <w:rPr>
          <w:w w:val="125"/>
        </w:rPr>
        <w:t>concrètes</w:t>
      </w:r>
      <w:r>
        <w:rPr>
          <w:spacing w:val="-5"/>
          <w:w w:val="125"/>
        </w:rPr>
        <w:t> </w:t>
      </w:r>
      <w:r>
        <w:rPr>
          <w:w w:val="125"/>
        </w:rPr>
        <w:t>de</w:t>
      </w:r>
      <w:r>
        <w:rPr>
          <w:spacing w:val="-5"/>
          <w:w w:val="125"/>
        </w:rPr>
        <w:t> </w:t>
      </w:r>
      <w:r>
        <w:rPr>
          <w:w w:val="125"/>
        </w:rPr>
        <w:t>performance</w:t>
      </w:r>
      <w:r>
        <w:rPr>
          <w:spacing w:val="-5"/>
          <w:w w:val="125"/>
        </w:rPr>
        <w:t> </w:t>
      </w:r>
      <w:r>
        <w:rPr>
          <w:w w:val="125"/>
        </w:rPr>
        <w:t>et</w:t>
      </w:r>
      <w:r>
        <w:rPr>
          <w:spacing w:val="-5"/>
          <w:w w:val="125"/>
        </w:rPr>
        <w:t> </w:t>
      </w:r>
      <w:r>
        <w:rPr>
          <w:w w:val="125"/>
        </w:rPr>
        <w:t>participer</w:t>
      </w:r>
      <w:r>
        <w:rPr>
          <w:spacing w:val="-16"/>
          <w:w w:val="125"/>
        </w:rPr>
        <w:t> </w:t>
      </w:r>
      <w:r>
        <w:rPr>
          <w:w w:val="125"/>
        </w:rPr>
        <w:t>au processus</w:t>
      </w:r>
      <w:r>
        <w:rPr>
          <w:spacing w:val="-5"/>
          <w:w w:val="125"/>
        </w:rPr>
        <w:t> </w:t>
      </w:r>
      <w:r>
        <w:rPr>
          <w:w w:val="125"/>
        </w:rPr>
        <w:t>de</w:t>
      </w:r>
      <w:r>
        <w:rPr>
          <w:spacing w:val="-5"/>
          <w:w w:val="125"/>
        </w:rPr>
        <w:t> </w:t>
      </w:r>
      <w:r>
        <w:rPr>
          <w:w w:val="125"/>
        </w:rPr>
        <w:t>validation,</w:t>
      </w:r>
      <w:r>
        <w:rPr>
          <w:spacing w:val="-5"/>
          <w:w w:val="125"/>
        </w:rPr>
        <w:t> </w:t>
      </w:r>
      <w:r>
        <w:rPr>
          <w:w w:val="125"/>
        </w:rPr>
        <w:t>assurant</w:t>
      </w:r>
      <w:r>
        <w:rPr>
          <w:spacing w:val="-5"/>
          <w:w w:val="125"/>
        </w:rPr>
        <w:t> </w:t>
      </w:r>
      <w:r>
        <w:rPr>
          <w:w w:val="125"/>
        </w:rPr>
        <w:t>ainsi</w:t>
      </w:r>
      <w:r>
        <w:rPr>
          <w:spacing w:val="-5"/>
          <w:w w:val="125"/>
        </w:rPr>
        <w:t> </w:t>
      </w:r>
      <w:r>
        <w:rPr>
          <w:w w:val="125"/>
        </w:rPr>
        <w:t>que</w:t>
      </w:r>
      <w:r>
        <w:rPr>
          <w:spacing w:val="-5"/>
          <w:w w:val="125"/>
        </w:rPr>
        <w:t> </w:t>
      </w:r>
      <w:r>
        <w:rPr>
          <w:w w:val="125"/>
        </w:rPr>
        <w:t>le</w:t>
      </w:r>
      <w:r>
        <w:rPr>
          <w:spacing w:val="-5"/>
          <w:w w:val="125"/>
        </w:rPr>
        <w:t> </w:t>
      </w:r>
      <w:r>
        <w:rPr>
          <w:w w:val="125"/>
        </w:rPr>
        <w:t>système</w:t>
      </w:r>
      <w:r>
        <w:rPr>
          <w:spacing w:val="-5"/>
          <w:w w:val="125"/>
        </w:rPr>
        <w:t> </w:t>
      </w:r>
      <w:r>
        <w:rPr>
          <w:w w:val="125"/>
        </w:rPr>
        <w:t>d’IA</w:t>
      </w:r>
      <w:r>
        <w:rPr>
          <w:spacing w:val="-5"/>
          <w:w w:val="125"/>
        </w:rPr>
        <w:t> </w:t>
      </w:r>
      <w:r>
        <w:rPr>
          <w:w w:val="125"/>
        </w:rPr>
        <w:t>évolue</w:t>
      </w:r>
      <w:r>
        <w:rPr>
          <w:spacing w:val="-5"/>
          <w:w w:val="125"/>
        </w:rPr>
        <w:t> </w:t>
      </w:r>
      <w:r>
        <w:rPr>
          <w:w w:val="125"/>
        </w:rPr>
        <w:t>en</w:t>
      </w:r>
      <w:r>
        <w:rPr>
          <w:spacing w:val="-5"/>
          <w:w w:val="125"/>
        </w:rPr>
        <w:t> </w:t>
      </w:r>
      <w:r>
        <w:rPr>
          <w:w w:val="125"/>
        </w:rPr>
        <w:t>accord</w:t>
      </w:r>
      <w:r>
        <w:rPr>
          <w:spacing w:val="-5"/>
          <w:w w:val="125"/>
        </w:rPr>
        <w:t> </w:t>
      </w:r>
      <w:r>
        <w:rPr>
          <w:w w:val="125"/>
        </w:rPr>
        <w:t>avec</w:t>
      </w:r>
      <w:r>
        <w:rPr>
          <w:spacing w:val="-5"/>
          <w:w w:val="125"/>
        </w:rPr>
        <w:t> </w:t>
      </w:r>
      <w:r>
        <w:rPr>
          <w:w w:val="125"/>
        </w:rPr>
        <w:t>les exigences techniques et les attentes des utilisateurs.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9"/>
        <w:rPr>
          <w:sz w:val="20"/>
        </w:rPr>
      </w:pPr>
      <w:r>
        <w:rPr>
          <w:sz w:val="20"/>
        </w:rPr>
        <w:drawing>
          <wp:anchor distT="0" distB="0" distL="0" distR="0" allowOverlap="1" layoutInCell="1" locked="0" behindDoc="1" simplePos="0" relativeHeight="487592448">
            <wp:simplePos x="0" y="0"/>
            <wp:positionH relativeFrom="page">
              <wp:posOffset>1055463</wp:posOffset>
            </wp:positionH>
            <wp:positionV relativeFrom="paragraph">
              <wp:posOffset>201886</wp:posOffset>
            </wp:positionV>
            <wp:extent cx="5814483" cy="2836926"/>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11" cstate="print"/>
                    <a:stretch>
                      <a:fillRect/>
                    </a:stretch>
                  </pic:blipFill>
                  <pic:spPr>
                    <a:xfrm>
                      <a:off x="0" y="0"/>
                      <a:ext cx="5814483" cy="2836926"/>
                    </a:xfrm>
                    <a:prstGeom prst="rect">
                      <a:avLst/>
                    </a:prstGeom>
                  </pic:spPr>
                </pic:pic>
              </a:graphicData>
            </a:graphic>
          </wp:anchor>
        </w:drawing>
      </w:r>
    </w:p>
    <w:p>
      <w:pPr>
        <w:spacing w:before="255"/>
        <w:ind w:left="1056" w:right="0" w:firstLine="0"/>
        <w:jc w:val="both"/>
        <w:rPr>
          <w:i/>
          <w:sz w:val="18"/>
        </w:rPr>
      </w:pPr>
      <w:r>
        <w:rPr>
          <w:i/>
          <w:color w:val="0D2840"/>
          <w:w w:val="125"/>
          <w:sz w:val="18"/>
        </w:rPr>
        <w:t>Figure</w:t>
      </w:r>
      <w:r>
        <w:rPr>
          <w:i/>
          <w:color w:val="0D2840"/>
          <w:spacing w:val="-1"/>
          <w:w w:val="125"/>
          <w:sz w:val="18"/>
        </w:rPr>
        <w:t> </w:t>
      </w:r>
      <w:r>
        <w:rPr>
          <w:i/>
          <w:color w:val="0D2840"/>
          <w:w w:val="125"/>
          <w:sz w:val="18"/>
        </w:rPr>
        <w:t>4 -</w:t>
      </w:r>
      <w:r>
        <w:rPr>
          <w:i/>
          <w:color w:val="0D2840"/>
          <w:spacing w:val="50"/>
          <w:w w:val="125"/>
          <w:sz w:val="18"/>
        </w:rPr>
        <w:t> </w:t>
      </w:r>
      <w:r>
        <w:rPr>
          <w:i/>
          <w:color w:val="0D2840"/>
          <w:w w:val="125"/>
          <w:sz w:val="18"/>
        </w:rPr>
        <w:t>Développement d'un ﬂux</w:t>
      </w:r>
      <w:r>
        <w:rPr>
          <w:i/>
          <w:color w:val="0D2840"/>
          <w:spacing w:val="-1"/>
          <w:w w:val="125"/>
          <w:sz w:val="18"/>
        </w:rPr>
        <w:t> </w:t>
      </w:r>
      <w:r>
        <w:rPr>
          <w:i/>
          <w:color w:val="0D2840"/>
          <w:w w:val="125"/>
          <w:sz w:val="18"/>
        </w:rPr>
        <w:t>de travail de haut niveau</w:t>
      </w:r>
      <w:r>
        <w:rPr>
          <w:i/>
          <w:color w:val="0D2840"/>
          <w:spacing w:val="-1"/>
          <w:w w:val="125"/>
          <w:sz w:val="18"/>
        </w:rPr>
        <w:t> </w:t>
      </w:r>
      <w:r>
        <w:rPr>
          <w:i/>
          <w:color w:val="0D2840"/>
          <w:w w:val="125"/>
          <w:sz w:val="18"/>
        </w:rPr>
        <w:t>pour le système </w:t>
      </w:r>
      <w:r>
        <w:rPr>
          <w:i/>
          <w:color w:val="0D2840"/>
          <w:spacing w:val="-4"/>
          <w:w w:val="125"/>
          <w:sz w:val="18"/>
        </w:rPr>
        <w:t>d'IA</w:t>
      </w:r>
    </w:p>
    <w:p>
      <w:pPr>
        <w:spacing w:after="0"/>
        <w:jc w:val="both"/>
        <w:rPr>
          <w:i/>
          <w:sz w:val="18"/>
        </w:rPr>
        <w:sectPr>
          <w:pgSz w:w="12240" w:h="15840"/>
          <w:pgMar w:header="0" w:footer="1024" w:top="1340" w:bottom="1220" w:left="360" w:right="0"/>
        </w:sectPr>
      </w:pPr>
    </w:p>
    <w:p>
      <w:pPr>
        <w:pStyle w:val="BodyText"/>
        <w:spacing w:before="4"/>
        <w:rPr>
          <w:i/>
          <w:sz w:val="8"/>
        </w:rPr>
      </w:pPr>
    </w:p>
    <w:p>
      <w:pPr>
        <w:spacing w:line="240" w:lineRule="auto"/>
        <w:ind w:left="1106" w:right="0" w:firstLine="0"/>
        <w:rPr>
          <w:sz w:val="20"/>
        </w:rPr>
      </w:pPr>
      <w:r>
        <w:rPr>
          <w:sz w:val="20"/>
        </w:rPr>
        <w:drawing>
          <wp:inline distT="0" distB="0" distL="0" distR="0">
            <wp:extent cx="5923425" cy="4857559"/>
            <wp:effectExtent l="0" t="0" r="0" b="0"/>
            <wp:docPr id="13" name="Image 13"/>
            <wp:cNvGraphicFramePr>
              <a:graphicFrameLocks/>
            </wp:cNvGraphicFramePr>
            <a:graphic>
              <a:graphicData uri="http://schemas.openxmlformats.org/drawingml/2006/picture">
                <pic:pic>
                  <pic:nvPicPr>
                    <pic:cNvPr id="13" name="Image 13"/>
                    <pic:cNvPicPr/>
                  </pic:nvPicPr>
                  <pic:blipFill>
                    <a:blip r:embed="rId12" cstate="print"/>
                    <a:stretch>
                      <a:fillRect/>
                    </a:stretch>
                  </pic:blipFill>
                  <pic:spPr>
                    <a:xfrm>
                      <a:off x="0" y="0"/>
                      <a:ext cx="5923425" cy="4857559"/>
                    </a:xfrm>
                    <a:prstGeom prst="rect">
                      <a:avLst/>
                    </a:prstGeom>
                  </pic:spPr>
                </pic:pic>
              </a:graphicData>
            </a:graphic>
          </wp:inline>
        </w:drawing>
      </w:r>
      <w:r>
        <w:rPr>
          <w:sz w:val="20"/>
        </w:rPr>
      </w:r>
    </w:p>
    <w:p>
      <w:pPr>
        <w:pStyle w:val="BodyText"/>
        <w:spacing w:before="68"/>
        <w:rPr>
          <w:i/>
          <w:sz w:val="18"/>
        </w:rPr>
      </w:pPr>
    </w:p>
    <w:p>
      <w:pPr>
        <w:spacing w:before="0"/>
        <w:ind w:left="1056" w:right="0" w:firstLine="0"/>
        <w:jc w:val="left"/>
        <w:rPr>
          <w:i/>
          <w:sz w:val="18"/>
        </w:rPr>
      </w:pPr>
      <w:r>
        <w:rPr>
          <w:i/>
          <w:color w:val="0D2840"/>
          <w:w w:val="125"/>
          <w:sz w:val="18"/>
        </w:rPr>
        <w:t>Figure</w:t>
      </w:r>
      <w:r>
        <w:rPr>
          <w:i/>
          <w:color w:val="0D2840"/>
          <w:spacing w:val="-3"/>
          <w:w w:val="125"/>
          <w:sz w:val="18"/>
        </w:rPr>
        <w:t> </w:t>
      </w:r>
      <w:r>
        <w:rPr>
          <w:i/>
          <w:color w:val="0D2840"/>
          <w:w w:val="125"/>
          <w:sz w:val="18"/>
        </w:rPr>
        <w:t>5</w:t>
      </w:r>
      <w:r>
        <w:rPr>
          <w:i/>
          <w:color w:val="0D2840"/>
          <w:spacing w:val="-2"/>
          <w:w w:val="125"/>
          <w:sz w:val="18"/>
        </w:rPr>
        <w:t> </w:t>
      </w:r>
      <w:r>
        <w:rPr>
          <w:i/>
          <w:color w:val="0D2840"/>
          <w:w w:val="125"/>
          <w:sz w:val="18"/>
        </w:rPr>
        <w:t>-</w:t>
      </w:r>
      <w:r>
        <w:rPr>
          <w:i/>
          <w:color w:val="0D2840"/>
          <w:spacing w:val="-3"/>
          <w:w w:val="125"/>
          <w:sz w:val="18"/>
        </w:rPr>
        <w:t> </w:t>
      </w:r>
      <w:r>
        <w:rPr>
          <w:i/>
          <w:color w:val="0D2840"/>
          <w:w w:val="125"/>
          <w:sz w:val="18"/>
        </w:rPr>
        <w:t>Extraction</w:t>
      </w:r>
      <w:r>
        <w:rPr>
          <w:i/>
          <w:color w:val="0D2840"/>
          <w:spacing w:val="-2"/>
          <w:w w:val="125"/>
          <w:sz w:val="18"/>
        </w:rPr>
        <w:t> </w:t>
      </w:r>
      <w:r>
        <w:rPr>
          <w:i/>
          <w:color w:val="0D2840"/>
          <w:w w:val="125"/>
          <w:sz w:val="18"/>
        </w:rPr>
        <w:t>des</w:t>
      </w:r>
      <w:r>
        <w:rPr>
          <w:i/>
          <w:color w:val="0D2840"/>
          <w:spacing w:val="-3"/>
          <w:w w:val="125"/>
          <w:sz w:val="18"/>
        </w:rPr>
        <w:t> </w:t>
      </w:r>
      <w:r>
        <w:rPr>
          <w:i/>
          <w:color w:val="0D2840"/>
          <w:w w:val="125"/>
          <w:sz w:val="18"/>
        </w:rPr>
        <w:t>VOE</w:t>
      </w:r>
      <w:r>
        <w:rPr>
          <w:i/>
          <w:color w:val="0D2840"/>
          <w:spacing w:val="45"/>
          <w:w w:val="125"/>
          <w:sz w:val="18"/>
        </w:rPr>
        <w:t> </w:t>
      </w:r>
      <w:r>
        <w:rPr>
          <w:i/>
          <w:color w:val="0D2840"/>
          <w:w w:val="125"/>
          <w:sz w:val="18"/>
        </w:rPr>
        <w:t>-</w:t>
      </w:r>
      <w:r>
        <w:rPr>
          <w:i/>
          <w:color w:val="0D2840"/>
          <w:spacing w:val="-2"/>
          <w:w w:val="125"/>
          <w:sz w:val="18"/>
        </w:rPr>
        <w:t> </w:t>
      </w:r>
      <w:r>
        <w:rPr>
          <w:i/>
          <w:color w:val="0D2840"/>
          <w:w w:val="125"/>
          <w:sz w:val="18"/>
        </w:rPr>
        <w:t>Exemple</w:t>
      </w:r>
      <w:r>
        <w:rPr>
          <w:i/>
          <w:color w:val="0D2840"/>
          <w:spacing w:val="-3"/>
          <w:w w:val="125"/>
          <w:sz w:val="18"/>
        </w:rPr>
        <w:t> </w:t>
      </w:r>
      <w:r>
        <w:rPr>
          <w:i/>
          <w:color w:val="0D2840"/>
          <w:w w:val="125"/>
          <w:sz w:val="18"/>
        </w:rPr>
        <w:t>d’interface</w:t>
      </w:r>
      <w:r>
        <w:rPr>
          <w:i/>
          <w:color w:val="0D2840"/>
          <w:spacing w:val="-2"/>
          <w:w w:val="125"/>
          <w:sz w:val="18"/>
        </w:rPr>
        <w:t> utilisateur</w:t>
      </w:r>
    </w:p>
    <w:p>
      <w:pPr>
        <w:spacing w:after="0"/>
        <w:jc w:val="left"/>
        <w:rPr>
          <w:i/>
          <w:sz w:val="18"/>
        </w:rPr>
        <w:sectPr>
          <w:pgSz w:w="12240" w:h="15840"/>
          <w:pgMar w:header="0" w:footer="1024" w:top="1820" w:bottom="1220" w:left="360" w:right="0"/>
        </w:sectPr>
      </w:pPr>
    </w:p>
    <w:p>
      <w:pPr>
        <w:spacing w:line="240" w:lineRule="auto"/>
        <w:ind w:left="1093" w:right="0" w:firstLine="0"/>
        <w:rPr>
          <w:sz w:val="20"/>
        </w:rPr>
      </w:pPr>
      <w:r>
        <w:rPr>
          <w:sz w:val="20"/>
        </w:rPr>
        <w:drawing>
          <wp:inline distT="0" distB="0" distL="0" distR="0">
            <wp:extent cx="5945763" cy="4505325"/>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3" cstate="print"/>
                    <a:stretch>
                      <a:fillRect/>
                    </a:stretch>
                  </pic:blipFill>
                  <pic:spPr>
                    <a:xfrm>
                      <a:off x="0" y="0"/>
                      <a:ext cx="5945763" cy="4505325"/>
                    </a:xfrm>
                    <a:prstGeom prst="rect">
                      <a:avLst/>
                    </a:prstGeom>
                  </pic:spPr>
                </pic:pic>
              </a:graphicData>
            </a:graphic>
          </wp:inline>
        </w:drawing>
      </w:r>
      <w:r>
        <w:rPr>
          <w:sz w:val="20"/>
        </w:rPr>
      </w:r>
    </w:p>
    <w:p>
      <w:pPr>
        <w:pStyle w:val="BodyText"/>
        <w:spacing w:before="35"/>
        <w:rPr>
          <w:i/>
          <w:sz w:val="18"/>
        </w:rPr>
      </w:pPr>
    </w:p>
    <w:p>
      <w:pPr>
        <w:spacing w:before="0"/>
        <w:ind w:left="1056" w:right="0" w:firstLine="0"/>
        <w:jc w:val="left"/>
        <w:rPr>
          <w:i/>
          <w:sz w:val="18"/>
        </w:rPr>
      </w:pPr>
      <w:r>
        <w:rPr>
          <w:i/>
          <w:color w:val="0D2840"/>
          <w:w w:val="125"/>
          <w:sz w:val="18"/>
        </w:rPr>
        <w:t>Figure 6</w:t>
      </w:r>
      <w:r>
        <w:rPr>
          <w:i/>
          <w:color w:val="0D2840"/>
          <w:spacing w:val="1"/>
          <w:w w:val="125"/>
          <w:sz w:val="18"/>
        </w:rPr>
        <w:t> </w:t>
      </w:r>
      <w:r>
        <w:rPr>
          <w:i/>
          <w:color w:val="0D2840"/>
          <w:w w:val="125"/>
          <w:sz w:val="18"/>
        </w:rPr>
        <w:t>-</w:t>
      </w:r>
      <w:r>
        <w:rPr>
          <w:i/>
          <w:color w:val="0D2840"/>
          <w:spacing w:val="1"/>
          <w:w w:val="125"/>
          <w:sz w:val="18"/>
        </w:rPr>
        <w:t> </w:t>
      </w:r>
      <w:r>
        <w:rPr>
          <w:i/>
          <w:color w:val="0D2840"/>
          <w:w w:val="125"/>
          <w:sz w:val="18"/>
        </w:rPr>
        <w:t>Extraction</w:t>
      </w:r>
      <w:r>
        <w:rPr>
          <w:i/>
          <w:color w:val="0D2840"/>
          <w:spacing w:val="1"/>
          <w:w w:val="125"/>
          <w:sz w:val="18"/>
        </w:rPr>
        <w:t> </w:t>
      </w:r>
      <w:r>
        <w:rPr>
          <w:i/>
          <w:color w:val="0D2840"/>
          <w:w w:val="125"/>
          <w:sz w:val="18"/>
        </w:rPr>
        <w:t>des</w:t>
      </w:r>
      <w:r>
        <w:rPr>
          <w:i/>
          <w:color w:val="0D2840"/>
          <w:spacing w:val="1"/>
          <w:w w:val="125"/>
          <w:sz w:val="18"/>
        </w:rPr>
        <w:t> </w:t>
      </w:r>
      <w:r>
        <w:rPr>
          <w:i/>
          <w:color w:val="0D2840"/>
          <w:w w:val="125"/>
          <w:sz w:val="18"/>
        </w:rPr>
        <w:t>métadonnées</w:t>
      </w:r>
      <w:r>
        <w:rPr>
          <w:i/>
          <w:color w:val="0D2840"/>
          <w:spacing w:val="1"/>
          <w:w w:val="125"/>
          <w:sz w:val="18"/>
        </w:rPr>
        <w:t> </w:t>
      </w:r>
      <w:r>
        <w:rPr>
          <w:i/>
          <w:color w:val="0D2840"/>
          <w:w w:val="125"/>
          <w:sz w:val="18"/>
        </w:rPr>
        <w:t>-</w:t>
      </w:r>
      <w:r>
        <w:rPr>
          <w:i/>
          <w:color w:val="0D2840"/>
          <w:spacing w:val="1"/>
          <w:w w:val="125"/>
          <w:sz w:val="18"/>
        </w:rPr>
        <w:t> </w:t>
      </w:r>
      <w:r>
        <w:rPr>
          <w:i/>
          <w:color w:val="0D2840"/>
          <w:w w:val="125"/>
          <w:sz w:val="18"/>
        </w:rPr>
        <w:t>Exemple</w:t>
      </w:r>
      <w:r>
        <w:rPr>
          <w:i/>
          <w:color w:val="0D2840"/>
          <w:spacing w:val="1"/>
          <w:w w:val="125"/>
          <w:sz w:val="18"/>
        </w:rPr>
        <w:t> </w:t>
      </w:r>
      <w:r>
        <w:rPr>
          <w:i/>
          <w:color w:val="0D2840"/>
          <w:w w:val="125"/>
          <w:sz w:val="18"/>
        </w:rPr>
        <w:t>d’interface </w:t>
      </w:r>
      <w:r>
        <w:rPr>
          <w:i/>
          <w:color w:val="0D2840"/>
          <w:spacing w:val="-2"/>
          <w:w w:val="125"/>
          <w:sz w:val="18"/>
        </w:rPr>
        <w:t>utilisateur</w:t>
      </w:r>
    </w:p>
    <w:p>
      <w:pPr>
        <w:spacing w:after="0"/>
        <w:jc w:val="left"/>
        <w:rPr>
          <w:i/>
          <w:sz w:val="18"/>
        </w:rPr>
        <w:sectPr>
          <w:pgSz w:w="12240" w:h="15840"/>
          <w:pgMar w:header="0" w:footer="1024" w:top="1500" w:bottom="1220" w:left="360" w:right="0"/>
        </w:sectPr>
      </w:pPr>
    </w:p>
    <w:p>
      <w:pPr>
        <w:pStyle w:val="BodyText"/>
        <w:spacing w:before="8"/>
        <w:rPr>
          <w:i/>
          <w:sz w:val="10"/>
        </w:rPr>
      </w:pPr>
    </w:p>
    <w:p>
      <w:pPr>
        <w:spacing w:line="240" w:lineRule="auto"/>
        <w:ind w:left="1127" w:right="0" w:firstLine="0"/>
        <w:rPr>
          <w:sz w:val="20"/>
        </w:rPr>
      </w:pPr>
      <w:r>
        <w:rPr>
          <w:sz w:val="20"/>
        </w:rPr>
        <w:drawing>
          <wp:inline distT="0" distB="0" distL="0" distR="0">
            <wp:extent cx="5922311" cy="5014912"/>
            <wp:effectExtent l="0" t="0" r="0" b="0"/>
            <wp:docPr id="15" name="Image 15" descr="A screenshot of a computer  AI-generated content may be incorrect."/>
            <wp:cNvGraphicFramePr>
              <a:graphicFrameLocks/>
            </wp:cNvGraphicFramePr>
            <a:graphic>
              <a:graphicData uri="http://schemas.openxmlformats.org/drawingml/2006/picture">
                <pic:pic>
                  <pic:nvPicPr>
                    <pic:cNvPr id="15" name="Image 15" descr="A screenshot of a computer  AI-generated content may be incorrect."/>
                    <pic:cNvPicPr/>
                  </pic:nvPicPr>
                  <pic:blipFill>
                    <a:blip r:embed="rId14" cstate="print"/>
                    <a:stretch>
                      <a:fillRect/>
                    </a:stretch>
                  </pic:blipFill>
                  <pic:spPr>
                    <a:xfrm>
                      <a:off x="0" y="0"/>
                      <a:ext cx="5922311" cy="5014912"/>
                    </a:xfrm>
                    <a:prstGeom prst="rect">
                      <a:avLst/>
                    </a:prstGeom>
                  </pic:spPr>
                </pic:pic>
              </a:graphicData>
            </a:graphic>
          </wp:inline>
        </w:drawing>
      </w:r>
      <w:r>
        <w:rPr>
          <w:sz w:val="20"/>
        </w:rPr>
      </w:r>
    </w:p>
    <w:p>
      <w:pPr>
        <w:pStyle w:val="BodyText"/>
        <w:rPr>
          <w:i/>
          <w:sz w:val="18"/>
        </w:rPr>
      </w:pPr>
    </w:p>
    <w:p>
      <w:pPr>
        <w:pStyle w:val="BodyText"/>
        <w:spacing w:before="7"/>
        <w:rPr>
          <w:i/>
          <w:sz w:val="18"/>
        </w:rPr>
      </w:pPr>
    </w:p>
    <w:p>
      <w:pPr>
        <w:spacing w:before="0"/>
        <w:ind w:left="1056" w:right="0" w:firstLine="0"/>
        <w:jc w:val="left"/>
        <w:rPr>
          <w:i/>
          <w:sz w:val="18"/>
        </w:rPr>
      </w:pPr>
      <w:r>
        <w:rPr>
          <w:i/>
          <w:color w:val="0D2840"/>
          <w:w w:val="125"/>
          <w:sz w:val="18"/>
        </w:rPr>
        <w:t>Figure</w:t>
      </w:r>
      <w:r>
        <w:rPr>
          <w:i/>
          <w:color w:val="0D2840"/>
          <w:spacing w:val="-9"/>
          <w:w w:val="125"/>
          <w:sz w:val="18"/>
        </w:rPr>
        <w:t> </w:t>
      </w:r>
      <w:r>
        <w:rPr>
          <w:i/>
          <w:color w:val="0D2840"/>
          <w:w w:val="125"/>
          <w:sz w:val="18"/>
        </w:rPr>
        <w:t>7</w:t>
      </w:r>
      <w:r>
        <w:rPr>
          <w:i/>
          <w:color w:val="0D2840"/>
          <w:spacing w:val="-9"/>
          <w:w w:val="125"/>
          <w:sz w:val="18"/>
        </w:rPr>
        <w:t> </w:t>
      </w:r>
      <w:r>
        <w:rPr>
          <w:i/>
          <w:color w:val="0D2840"/>
          <w:w w:val="125"/>
          <w:sz w:val="18"/>
        </w:rPr>
        <w:t>-</w:t>
      </w:r>
      <w:r>
        <w:rPr>
          <w:i/>
          <w:color w:val="0D2840"/>
          <w:spacing w:val="-9"/>
          <w:w w:val="125"/>
          <w:sz w:val="18"/>
        </w:rPr>
        <w:t> </w:t>
      </w:r>
      <w:r>
        <w:rPr>
          <w:i/>
          <w:color w:val="0D2840"/>
          <w:w w:val="125"/>
          <w:sz w:val="18"/>
        </w:rPr>
        <w:t>MLﬂow</w:t>
      </w:r>
      <w:r>
        <w:rPr>
          <w:i/>
          <w:color w:val="0D2840"/>
          <w:spacing w:val="-9"/>
          <w:w w:val="125"/>
          <w:sz w:val="18"/>
        </w:rPr>
        <w:t> </w:t>
      </w:r>
      <w:r>
        <w:rPr>
          <w:i/>
          <w:color w:val="0D2840"/>
          <w:w w:val="125"/>
          <w:sz w:val="18"/>
        </w:rPr>
        <w:t>-</w:t>
      </w:r>
      <w:r>
        <w:rPr>
          <w:i/>
          <w:color w:val="0D2840"/>
          <w:spacing w:val="-9"/>
          <w:w w:val="125"/>
          <w:sz w:val="18"/>
        </w:rPr>
        <w:t> </w:t>
      </w:r>
      <w:r>
        <w:rPr>
          <w:i/>
          <w:color w:val="0D2840"/>
          <w:w w:val="125"/>
          <w:sz w:val="18"/>
        </w:rPr>
        <w:t>section</w:t>
      </w:r>
      <w:r>
        <w:rPr>
          <w:i/>
          <w:color w:val="0D2840"/>
          <w:spacing w:val="-8"/>
          <w:w w:val="125"/>
          <w:sz w:val="18"/>
        </w:rPr>
        <w:t> </w:t>
      </w:r>
      <w:r>
        <w:rPr>
          <w:i/>
          <w:color w:val="0D2840"/>
          <w:w w:val="125"/>
          <w:sz w:val="18"/>
        </w:rPr>
        <w:t>rétroaction</w:t>
      </w:r>
      <w:r>
        <w:rPr>
          <w:i/>
          <w:color w:val="0D2840"/>
          <w:spacing w:val="-9"/>
          <w:w w:val="125"/>
          <w:sz w:val="18"/>
        </w:rPr>
        <w:t> </w:t>
      </w:r>
      <w:r>
        <w:rPr>
          <w:i/>
          <w:color w:val="0D2840"/>
          <w:spacing w:val="-4"/>
          <w:w w:val="125"/>
          <w:sz w:val="18"/>
        </w:rPr>
        <w:t>d’EOV</w:t>
      </w:r>
    </w:p>
    <w:p>
      <w:pPr>
        <w:spacing w:after="0"/>
        <w:jc w:val="left"/>
        <w:rPr>
          <w:i/>
          <w:sz w:val="18"/>
        </w:rPr>
        <w:sectPr>
          <w:pgSz w:w="12240" w:h="15840"/>
          <w:pgMar w:header="0" w:footer="1024" w:top="1820" w:bottom="1220" w:left="360" w:right="0"/>
        </w:sectPr>
      </w:pPr>
    </w:p>
    <w:p>
      <w:pPr>
        <w:pStyle w:val="Heading1"/>
        <w:numPr>
          <w:ilvl w:val="0"/>
          <w:numId w:val="3"/>
        </w:numPr>
        <w:tabs>
          <w:tab w:pos="1480" w:val="left" w:leader="none"/>
        </w:tabs>
        <w:spacing w:line="240" w:lineRule="auto" w:before="76" w:after="0"/>
        <w:ind w:left="1480" w:right="0" w:hanging="424"/>
        <w:jc w:val="left"/>
      </w:pPr>
      <w:bookmarkStart w:name="5. Considérations éthiques sur l’IA " w:id="11"/>
      <w:bookmarkEnd w:id="11"/>
      <w:r>
        <w:rPr/>
      </w:r>
      <w:bookmarkStart w:name="h.2ctya1p7k2aj" w:id="12"/>
      <w:bookmarkEnd w:id="12"/>
      <w:r>
        <w:rPr/>
      </w:r>
      <w:r>
        <w:rPr>
          <w:color w:val="0E4661"/>
        </w:rPr>
        <w:t>Considérations</w:t>
      </w:r>
      <w:r>
        <w:rPr>
          <w:color w:val="0E4661"/>
          <w:spacing w:val="-3"/>
        </w:rPr>
        <w:t> </w:t>
      </w:r>
      <w:r>
        <w:rPr>
          <w:color w:val="0E4661"/>
        </w:rPr>
        <w:t>éthiques</w:t>
      </w:r>
      <w:r>
        <w:rPr>
          <w:color w:val="0E4661"/>
          <w:spacing w:val="-3"/>
        </w:rPr>
        <w:t> </w:t>
      </w:r>
      <w:r>
        <w:rPr>
          <w:color w:val="0E4661"/>
        </w:rPr>
        <w:t>sur</w:t>
      </w:r>
      <w:r>
        <w:rPr>
          <w:color w:val="0E4661"/>
          <w:spacing w:val="-3"/>
        </w:rPr>
        <w:t> </w:t>
      </w:r>
      <w:r>
        <w:rPr>
          <w:color w:val="0E4661"/>
          <w:spacing w:val="-4"/>
        </w:rPr>
        <w:t>l’IA</w:t>
      </w:r>
    </w:p>
    <w:p>
      <w:pPr>
        <w:pStyle w:val="BodyText"/>
        <w:spacing w:line="259" w:lineRule="auto" w:before="279"/>
        <w:ind w:left="1056" w:right="1416"/>
        <w:jc w:val="both"/>
      </w:pPr>
      <w:r>
        <w:rPr>
          <w:w w:val="120"/>
        </w:rPr>
        <w:t>L’approche</w:t>
      </w:r>
      <w:r>
        <w:rPr>
          <w:w w:val="120"/>
        </w:rPr>
        <w:t> de</w:t>
      </w:r>
      <w:r>
        <w:rPr>
          <w:w w:val="120"/>
        </w:rPr>
        <w:t> l’OGSL</w:t>
      </w:r>
      <w:r>
        <w:rPr>
          <w:w w:val="120"/>
        </w:rPr>
        <w:t> fondée</w:t>
      </w:r>
      <w:r>
        <w:rPr>
          <w:w w:val="120"/>
        </w:rPr>
        <w:t> sur</w:t>
      </w:r>
      <w:r>
        <w:rPr>
          <w:w w:val="120"/>
        </w:rPr>
        <w:t> l’intelligence</w:t>
      </w:r>
      <w:r>
        <w:rPr>
          <w:w w:val="120"/>
        </w:rPr>
        <w:t> artiﬁcielle</w:t>
      </w:r>
      <w:r>
        <w:rPr>
          <w:w w:val="120"/>
        </w:rPr>
        <w:t> repose</w:t>
      </w:r>
      <w:r>
        <w:rPr>
          <w:w w:val="120"/>
        </w:rPr>
        <w:t> sur</w:t>
      </w:r>
      <w:r>
        <w:rPr>
          <w:w w:val="120"/>
        </w:rPr>
        <w:t> des</w:t>
      </w:r>
      <w:r>
        <w:rPr>
          <w:w w:val="120"/>
        </w:rPr>
        <w:t> principes internationalement</w:t>
      </w:r>
      <w:r>
        <w:rPr>
          <w:spacing w:val="40"/>
          <w:w w:val="120"/>
        </w:rPr>
        <w:t> </w:t>
      </w:r>
      <w:r>
        <w:rPr>
          <w:w w:val="120"/>
        </w:rPr>
        <w:t>reconnus</w:t>
      </w:r>
      <w:r>
        <w:rPr>
          <w:spacing w:val="40"/>
          <w:w w:val="120"/>
        </w:rPr>
        <w:t> </w:t>
      </w:r>
      <w:r>
        <w:rPr>
          <w:w w:val="120"/>
        </w:rPr>
        <w:t>pour</w:t>
      </w:r>
      <w:r>
        <w:rPr>
          <w:spacing w:val="40"/>
          <w:w w:val="120"/>
        </w:rPr>
        <w:t> </w:t>
      </w:r>
      <w:r>
        <w:rPr>
          <w:w w:val="120"/>
        </w:rPr>
        <w:t>une</w:t>
      </w:r>
      <w:r>
        <w:rPr>
          <w:spacing w:val="40"/>
          <w:w w:val="120"/>
        </w:rPr>
        <w:t> </w:t>
      </w:r>
      <w:r>
        <w:rPr>
          <w:w w:val="120"/>
        </w:rPr>
        <w:t>IA</w:t>
      </w:r>
      <w:r>
        <w:rPr>
          <w:spacing w:val="40"/>
          <w:w w:val="120"/>
        </w:rPr>
        <w:t> </w:t>
      </w:r>
      <w:r>
        <w:rPr>
          <w:w w:val="120"/>
        </w:rPr>
        <w:t>éthique</w:t>
      </w:r>
      <w:r>
        <w:rPr>
          <w:spacing w:val="40"/>
          <w:w w:val="120"/>
        </w:rPr>
        <w:t> </w:t>
      </w:r>
      <w:r>
        <w:rPr>
          <w:w w:val="120"/>
        </w:rPr>
        <w:t>et</w:t>
      </w:r>
      <w:r>
        <w:rPr>
          <w:spacing w:val="40"/>
          <w:w w:val="120"/>
        </w:rPr>
        <w:t> </w:t>
      </w:r>
      <w:r>
        <w:rPr>
          <w:w w:val="120"/>
        </w:rPr>
        <w:t>digne</w:t>
      </w:r>
      <w:r>
        <w:rPr>
          <w:spacing w:val="40"/>
          <w:w w:val="120"/>
        </w:rPr>
        <w:t> </w:t>
      </w:r>
      <w:r>
        <w:rPr>
          <w:w w:val="120"/>
        </w:rPr>
        <w:t>de</w:t>
      </w:r>
      <w:r>
        <w:rPr>
          <w:spacing w:val="40"/>
          <w:w w:val="120"/>
        </w:rPr>
        <w:t> </w:t>
      </w:r>
      <w:r>
        <w:rPr>
          <w:w w:val="120"/>
        </w:rPr>
        <w:t>conﬁance,</w:t>
      </w:r>
      <w:r>
        <w:rPr>
          <w:spacing w:val="40"/>
          <w:w w:val="120"/>
        </w:rPr>
        <w:t> </w:t>
      </w:r>
      <w:r>
        <w:rPr>
          <w:w w:val="120"/>
        </w:rPr>
        <w:t>en cohérence</w:t>
      </w:r>
      <w:r>
        <w:rPr>
          <w:w w:val="120"/>
        </w:rPr>
        <w:t> avec</w:t>
      </w:r>
      <w:r>
        <w:rPr>
          <w:w w:val="120"/>
        </w:rPr>
        <w:t> les</w:t>
      </w:r>
      <w:r>
        <w:rPr>
          <w:w w:val="120"/>
        </w:rPr>
        <w:t> valeurs</w:t>
      </w:r>
      <w:r>
        <w:rPr>
          <w:w w:val="120"/>
        </w:rPr>
        <w:t> de</w:t>
      </w:r>
      <w:r>
        <w:rPr>
          <w:w w:val="120"/>
        </w:rPr>
        <w:t> l’organisation.</w:t>
      </w:r>
      <w:r>
        <w:rPr>
          <w:w w:val="120"/>
        </w:rPr>
        <w:t> Le</w:t>
      </w:r>
      <w:r>
        <w:rPr>
          <w:w w:val="120"/>
        </w:rPr>
        <w:t> Mémorandum</w:t>
      </w:r>
      <w:r>
        <w:rPr>
          <w:w w:val="120"/>
        </w:rPr>
        <w:t> sur</w:t>
      </w:r>
      <w:r>
        <w:rPr>
          <w:w w:val="120"/>
        </w:rPr>
        <w:t> l’éthique</w:t>
      </w:r>
      <w:r>
        <w:rPr>
          <w:w w:val="120"/>
        </w:rPr>
        <w:t> de l’intelligence</w:t>
      </w:r>
      <w:r>
        <w:rPr>
          <w:spacing w:val="40"/>
          <w:w w:val="120"/>
        </w:rPr>
        <w:t> </w:t>
      </w:r>
      <w:r>
        <w:rPr>
          <w:w w:val="120"/>
        </w:rPr>
        <w:t>artiﬁcielle,</w:t>
      </w:r>
      <w:r>
        <w:rPr>
          <w:spacing w:val="40"/>
          <w:w w:val="120"/>
        </w:rPr>
        <w:t> </w:t>
      </w:r>
      <w:r>
        <w:rPr>
          <w:w w:val="120"/>
        </w:rPr>
        <w:t>rédigé</w:t>
      </w:r>
      <w:r>
        <w:rPr>
          <w:spacing w:val="40"/>
          <w:w w:val="120"/>
        </w:rPr>
        <w:t> </w:t>
      </w:r>
      <w:r>
        <w:rPr>
          <w:w w:val="120"/>
        </w:rPr>
        <w:t>conjointement</w:t>
      </w:r>
      <w:r>
        <w:rPr>
          <w:spacing w:val="40"/>
          <w:w w:val="120"/>
        </w:rPr>
        <w:t> </w:t>
      </w:r>
      <w:r>
        <w:rPr>
          <w:w w:val="120"/>
        </w:rPr>
        <w:t>avec</w:t>
      </w:r>
      <w:r>
        <w:rPr>
          <w:spacing w:val="40"/>
          <w:w w:val="120"/>
        </w:rPr>
        <w:t> </w:t>
      </w:r>
      <w:r>
        <w:rPr>
          <w:w w:val="120"/>
        </w:rPr>
        <w:t>les</w:t>
      </w:r>
      <w:r>
        <w:rPr>
          <w:spacing w:val="40"/>
          <w:w w:val="120"/>
        </w:rPr>
        <w:t> </w:t>
      </w:r>
      <w:r>
        <w:rPr>
          <w:w w:val="120"/>
        </w:rPr>
        <w:t>partenaires du CIOOS (ﬁgure 8), établit les bases du développement d’outils d’IA fondés sur la conﬁance </w:t>
      </w:r>
      <w:r>
        <w:rPr>
          <w:w w:val="110"/>
        </w:rPr>
        <w:t>:</w:t>
      </w:r>
    </w:p>
    <w:p>
      <w:pPr>
        <w:pStyle w:val="ListParagraph"/>
        <w:numPr>
          <w:ilvl w:val="1"/>
          <w:numId w:val="3"/>
        </w:numPr>
        <w:tabs>
          <w:tab w:pos="1776" w:val="left" w:leader="none"/>
        </w:tabs>
        <w:spacing w:line="259" w:lineRule="auto" w:before="237" w:after="0"/>
        <w:ind w:left="1776" w:right="1492" w:hanging="360"/>
        <w:jc w:val="left"/>
        <w:rPr>
          <w:rFonts w:ascii="Calibri" w:hAnsi="Calibri"/>
          <w:sz w:val="22"/>
        </w:rPr>
      </w:pPr>
      <w:r>
        <w:rPr>
          <w:rFonts w:ascii="Calibri" w:hAnsi="Calibri"/>
          <w:b/>
          <w:w w:val="120"/>
          <w:sz w:val="22"/>
        </w:rPr>
        <w:t>Transparence et explicabilité </w:t>
      </w:r>
      <w:r>
        <w:rPr>
          <w:rFonts w:ascii="Calibri" w:hAnsi="Calibri"/>
          <w:w w:val="110"/>
          <w:sz w:val="22"/>
        </w:rPr>
        <w:t>: </w:t>
      </w:r>
      <w:r>
        <w:rPr>
          <w:rFonts w:ascii="Calibri" w:hAnsi="Calibri"/>
          <w:w w:val="120"/>
          <w:sz w:val="22"/>
        </w:rPr>
        <w:t>documentation du comportement du modèle,</w:t>
      </w:r>
      <w:r>
        <w:rPr>
          <w:rFonts w:ascii="Calibri" w:hAnsi="Calibri"/>
          <w:spacing w:val="80"/>
          <w:w w:val="120"/>
          <w:sz w:val="22"/>
        </w:rPr>
        <w:t> </w:t>
      </w:r>
      <w:r>
        <w:rPr>
          <w:rFonts w:ascii="Calibri" w:hAnsi="Calibri"/>
          <w:w w:val="120"/>
          <w:sz w:val="22"/>
        </w:rPr>
        <w:t>des raisons des décisions et de la logique des prompts à l’intention de toutes</w:t>
      </w:r>
      <w:r>
        <w:rPr>
          <w:rFonts w:ascii="Calibri" w:hAnsi="Calibri"/>
          <w:spacing w:val="80"/>
          <w:w w:val="120"/>
          <w:sz w:val="22"/>
        </w:rPr>
        <w:t> </w:t>
      </w:r>
      <w:r>
        <w:rPr>
          <w:rFonts w:ascii="Calibri" w:hAnsi="Calibri"/>
          <w:w w:val="120"/>
          <w:sz w:val="22"/>
        </w:rPr>
        <w:t>les parties prenantes </w:t>
      </w:r>
      <w:r>
        <w:rPr>
          <w:rFonts w:ascii="Calibri" w:hAnsi="Calibri"/>
          <w:w w:val="110"/>
          <w:sz w:val="22"/>
        </w:rPr>
        <w:t>;</w:t>
      </w:r>
    </w:p>
    <w:p>
      <w:pPr>
        <w:pStyle w:val="BodyText"/>
        <w:spacing w:before="19"/>
      </w:pPr>
    </w:p>
    <w:p>
      <w:pPr>
        <w:pStyle w:val="ListParagraph"/>
        <w:numPr>
          <w:ilvl w:val="1"/>
          <w:numId w:val="3"/>
        </w:numPr>
        <w:tabs>
          <w:tab w:pos="1776" w:val="left" w:leader="none"/>
        </w:tabs>
        <w:spacing w:line="240" w:lineRule="auto" w:before="0" w:after="0"/>
        <w:ind w:left="1776" w:right="0" w:hanging="360"/>
        <w:jc w:val="left"/>
        <w:rPr>
          <w:rFonts w:ascii="Calibri" w:hAnsi="Calibri"/>
          <w:sz w:val="22"/>
        </w:rPr>
      </w:pPr>
      <w:r>
        <w:rPr>
          <w:rFonts w:ascii="Calibri" w:hAnsi="Calibri"/>
          <w:b/>
          <w:w w:val="120"/>
          <w:sz w:val="22"/>
        </w:rPr>
        <w:t>Équité</w:t>
      </w:r>
      <w:r>
        <w:rPr>
          <w:rFonts w:ascii="Calibri" w:hAnsi="Calibri"/>
          <w:b/>
          <w:spacing w:val="21"/>
          <w:w w:val="120"/>
          <w:sz w:val="22"/>
        </w:rPr>
        <w:t> </w:t>
      </w:r>
      <w:r>
        <w:rPr>
          <w:rFonts w:ascii="Calibri" w:hAnsi="Calibri"/>
          <w:b/>
          <w:w w:val="120"/>
          <w:sz w:val="22"/>
        </w:rPr>
        <w:t>et</w:t>
      </w:r>
      <w:r>
        <w:rPr>
          <w:rFonts w:ascii="Calibri" w:hAnsi="Calibri"/>
          <w:b/>
          <w:spacing w:val="21"/>
          <w:w w:val="120"/>
          <w:sz w:val="22"/>
        </w:rPr>
        <w:t> </w:t>
      </w:r>
      <w:r>
        <w:rPr>
          <w:rFonts w:ascii="Calibri" w:hAnsi="Calibri"/>
          <w:b/>
          <w:w w:val="120"/>
          <w:sz w:val="22"/>
        </w:rPr>
        <w:t>non-discrimination</w:t>
      </w:r>
      <w:r>
        <w:rPr>
          <w:rFonts w:ascii="Calibri" w:hAnsi="Calibri"/>
          <w:b/>
          <w:spacing w:val="14"/>
          <w:w w:val="120"/>
          <w:sz w:val="22"/>
        </w:rPr>
        <w:t> </w:t>
      </w:r>
      <w:r>
        <w:rPr>
          <w:rFonts w:ascii="Calibri" w:hAnsi="Calibri"/>
          <w:w w:val="110"/>
          <w:sz w:val="22"/>
        </w:rPr>
        <w:t>:</w:t>
      </w:r>
      <w:r>
        <w:rPr>
          <w:rFonts w:ascii="Calibri" w:hAnsi="Calibri"/>
          <w:spacing w:val="15"/>
          <w:w w:val="120"/>
          <w:sz w:val="22"/>
        </w:rPr>
        <w:t> </w:t>
      </w:r>
      <w:r>
        <w:rPr>
          <w:rFonts w:ascii="Calibri" w:hAnsi="Calibri"/>
          <w:w w:val="120"/>
          <w:sz w:val="22"/>
        </w:rPr>
        <w:t>vériﬁcation</w:t>
      </w:r>
      <w:r>
        <w:rPr>
          <w:rFonts w:ascii="Calibri" w:hAnsi="Calibri"/>
          <w:spacing w:val="14"/>
          <w:w w:val="120"/>
          <w:sz w:val="22"/>
        </w:rPr>
        <w:t> </w:t>
      </w:r>
      <w:r>
        <w:rPr>
          <w:rFonts w:ascii="Calibri" w:hAnsi="Calibri"/>
          <w:w w:val="120"/>
          <w:sz w:val="22"/>
        </w:rPr>
        <w:t>régulière</w:t>
      </w:r>
      <w:r>
        <w:rPr>
          <w:rFonts w:ascii="Calibri" w:hAnsi="Calibri"/>
          <w:spacing w:val="15"/>
          <w:w w:val="120"/>
          <w:sz w:val="22"/>
        </w:rPr>
        <w:t> </w:t>
      </w:r>
      <w:r>
        <w:rPr>
          <w:rFonts w:ascii="Calibri" w:hAnsi="Calibri"/>
          <w:w w:val="120"/>
          <w:sz w:val="22"/>
        </w:rPr>
        <w:t>et</w:t>
      </w:r>
      <w:r>
        <w:rPr>
          <w:rFonts w:ascii="Calibri" w:hAnsi="Calibri"/>
          <w:spacing w:val="14"/>
          <w:w w:val="120"/>
          <w:sz w:val="22"/>
        </w:rPr>
        <w:t> </w:t>
      </w:r>
      <w:r>
        <w:rPr>
          <w:rFonts w:ascii="Calibri" w:hAnsi="Calibri"/>
          <w:w w:val="120"/>
          <w:sz w:val="22"/>
        </w:rPr>
        <w:t>atténuation</w:t>
      </w:r>
      <w:r>
        <w:rPr>
          <w:rFonts w:ascii="Calibri" w:hAnsi="Calibri"/>
          <w:spacing w:val="15"/>
          <w:w w:val="120"/>
          <w:sz w:val="22"/>
        </w:rPr>
        <w:t> </w:t>
      </w:r>
      <w:r>
        <w:rPr>
          <w:rFonts w:ascii="Calibri" w:hAnsi="Calibri"/>
          <w:w w:val="120"/>
          <w:sz w:val="22"/>
        </w:rPr>
        <w:t>des</w:t>
      </w:r>
      <w:r>
        <w:rPr>
          <w:rFonts w:ascii="Calibri" w:hAnsi="Calibri"/>
          <w:spacing w:val="14"/>
          <w:w w:val="120"/>
          <w:sz w:val="22"/>
        </w:rPr>
        <w:t> </w:t>
      </w:r>
      <w:r>
        <w:rPr>
          <w:rFonts w:ascii="Calibri" w:hAnsi="Calibri"/>
          <w:w w:val="120"/>
          <w:sz w:val="22"/>
        </w:rPr>
        <w:t>biais</w:t>
      </w:r>
      <w:r>
        <w:rPr>
          <w:rFonts w:ascii="Calibri" w:hAnsi="Calibri"/>
          <w:spacing w:val="15"/>
          <w:w w:val="120"/>
          <w:sz w:val="22"/>
        </w:rPr>
        <w:t> </w:t>
      </w:r>
      <w:r>
        <w:rPr>
          <w:rFonts w:ascii="Calibri" w:hAnsi="Calibri"/>
          <w:spacing w:val="-10"/>
          <w:w w:val="110"/>
          <w:sz w:val="22"/>
        </w:rPr>
        <w:t>;</w:t>
      </w:r>
    </w:p>
    <w:p>
      <w:pPr>
        <w:pStyle w:val="BodyText"/>
        <w:spacing w:before="42"/>
      </w:pPr>
    </w:p>
    <w:p>
      <w:pPr>
        <w:pStyle w:val="ListParagraph"/>
        <w:numPr>
          <w:ilvl w:val="1"/>
          <w:numId w:val="3"/>
        </w:numPr>
        <w:tabs>
          <w:tab w:pos="1776" w:val="left" w:leader="none"/>
        </w:tabs>
        <w:spacing w:line="240" w:lineRule="auto" w:before="0" w:after="0"/>
        <w:ind w:left="1776" w:right="0" w:hanging="360"/>
        <w:jc w:val="left"/>
        <w:rPr>
          <w:rFonts w:ascii="Calibri" w:hAnsi="Calibri"/>
          <w:sz w:val="22"/>
        </w:rPr>
      </w:pPr>
      <w:r>
        <w:rPr>
          <w:rFonts w:ascii="Calibri" w:hAnsi="Calibri"/>
          <w:b/>
          <w:w w:val="115"/>
          <w:sz w:val="22"/>
        </w:rPr>
        <w:t>Protection</w:t>
      </w:r>
      <w:r>
        <w:rPr>
          <w:rFonts w:ascii="Calibri" w:hAnsi="Calibri"/>
          <w:b/>
          <w:spacing w:val="51"/>
          <w:w w:val="115"/>
          <w:sz w:val="22"/>
        </w:rPr>
        <w:t> </w:t>
      </w:r>
      <w:r>
        <w:rPr>
          <w:rFonts w:ascii="Calibri" w:hAnsi="Calibri"/>
          <w:b/>
          <w:w w:val="115"/>
          <w:sz w:val="22"/>
        </w:rPr>
        <w:t>des</w:t>
      </w:r>
      <w:r>
        <w:rPr>
          <w:rFonts w:ascii="Calibri" w:hAnsi="Calibri"/>
          <w:b/>
          <w:spacing w:val="52"/>
          <w:w w:val="115"/>
          <w:sz w:val="22"/>
        </w:rPr>
        <w:t> </w:t>
      </w:r>
      <w:r>
        <w:rPr>
          <w:rFonts w:ascii="Calibri" w:hAnsi="Calibri"/>
          <w:b/>
          <w:w w:val="115"/>
          <w:sz w:val="22"/>
        </w:rPr>
        <w:t>données</w:t>
      </w:r>
      <w:r>
        <w:rPr>
          <w:rFonts w:ascii="Calibri" w:hAnsi="Calibri"/>
          <w:b/>
          <w:spacing w:val="52"/>
          <w:w w:val="115"/>
          <w:sz w:val="22"/>
        </w:rPr>
        <w:t> </w:t>
      </w:r>
      <w:r>
        <w:rPr>
          <w:rFonts w:ascii="Calibri" w:hAnsi="Calibri"/>
          <w:b/>
          <w:w w:val="115"/>
          <w:sz w:val="22"/>
        </w:rPr>
        <w:t>et</w:t>
      </w:r>
      <w:r>
        <w:rPr>
          <w:rFonts w:ascii="Calibri" w:hAnsi="Calibri"/>
          <w:b/>
          <w:spacing w:val="52"/>
          <w:w w:val="115"/>
          <w:sz w:val="22"/>
        </w:rPr>
        <w:t> </w:t>
      </w:r>
      <w:r>
        <w:rPr>
          <w:rFonts w:ascii="Calibri" w:hAnsi="Calibri"/>
          <w:b/>
          <w:w w:val="115"/>
          <w:sz w:val="22"/>
        </w:rPr>
        <w:t>vie</w:t>
      </w:r>
      <w:r>
        <w:rPr>
          <w:rFonts w:ascii="Calibri" w:hAnsi="Calibri"/>
          <w:b/>
          <w:spacing w:val="52"/>
          <w:w w:val="115"/>
          <w:sz w:val="22"/>
        </w:rPr>
        <w:t> </w:t>
      </w:r>
      <w:r>
        <w:rPr>
          <w:rFonts w:ascii="Calibri" w:hAnsi="Calibri"/>
          <w:b/>
          <w:w w:val="115"/>
          <w:sz w:val="22"/>
        </w:rPr>
        <w:t>privée</w:t>
      </w:r>
      <w:r>
        <w:rPr>
          <w:rFonts w:ascii="Calibri" w:hAnsi="Calibri"/>
          <w:b/>
          <w:spacing w:val="43"/>
          <w:w w:val="115"/>
          <w:sz w:val="22"/>
        </w:rPr>
        <w:t> </w:t>
      </w:r>
      <w:r>
        <w:rPr>
          <w:rFonts w:ascii="Calibri" w:hAnsi="Calibri"/>
          <w:w w:val="110"/>
          <w:sz w:val="22"/>
        </w:rPr>
        <w:t>:</w:t>
      </w:r>
      <w:r>
        <w:rPr>
          <w:rFonts w:ascii="Calibri" w:hAnsi="Calibri"/>
          <w:spacing w:val="42"/>
          <w:w w:val="115"/>
          <w:sz w:val="22"/>
        </w:rPr>
        <w:t> </w:t>
      </w:r>
      <w:r>
        <w:rPr>
          <w:rFonts w:ascii="Calibri" w:hAnsi="Calibri"/>
          <w:w w:val="115"/>
          <w:sz w:val="22"/>
        </w:rPr>
        <w:t>ﬁltrage</w:t>
      </w:r>
      <w:r>
        <w:rPr>
          <w:rFonts w:ascii="Calibri" w:hAnsi="Calibri"/>
          <w:spacing w:val="43"/>
          <w:w w:val="115"/>
          <w:sz w:val="22"/>
        </w:rPr>
        <w:t> </w:t>
      </w:r>
      <w:r>
        <w:rPr>
          <w:rFonts w:ascii="Calibri" w:hAnsi="Calibri"/>
          <w:w w:val="115"/>
          <w:sz w:val="22"/>
        </w:rPr>
        <w:t>des</w:t>
      </w:r>
      <w:r>
        <w:rPr>
          <w:rFonts w:ascii="Calibri" w:hAnsi="Calibri"/>
          <w:spacing w:val="43"/>
          <w:w w:val="115"/>
          <w:sz w:val="22"/>
        </w:rPr>
        <w:t> </w:t>
      </w:r>
      <w:r>
        <w:rPr>
          <w:rFonts w:ascii="Calibri" w:hAnsi="Calibri"/>
          <w:w w:val="115"/>
          <w:sz w:val="22"/>
        </w:rPr>
        <w:t>informations</w:t>
      </w:r>
      <w:r>
        <w:rPr>
          <w:rFonts w:ascii="Calibri" w:hAnsi="Calibri"/>
          <w:spacing w:val="43"/>
          <w:w w:val="115"/>
          <w:sz w:val="22"/>
        </w:rPr>
        <w:t> </w:t>
      </w:r>
      <w:r>
        <w:rPr>
          <w:rFonts w:ascii="Calibri" w:hAnsi="Calibri"/>
          <w:w w:val="115"/>
          <w:sz w:val="22"/>
        </w:rPr>
        <w:t>sensibles</w:t>
      </w:r>
      <w:r>
        <w:rPr>
          <w:rFonts w:ascii="Calibri" w:hAnsi="Calibri"/>
          <w:spacing w:val="43"/>
          <w:w w:val="115"/>
          <w:sz w:val="22"/>
        </w:rPr>
        <w:t> </w:t>
      </w:r>
      <w:r>
        <w:rPr>
          <w:rFonts w:ascii="Calibri" w:hAnsi="Calibri"/>
          <w:spacing w:val="-10"/>
          <w:w w:val="110"/>
          <w:sz w:val="22"/>
        </w:rPr>
        <w:t>;</w:t>
      </w:r>
    </w:p>
    <w:p>
      <w:pPr>
        <w:pStyle w:val="BodyText"/>
        <w:spacing w:before="41"/>
      </w:pPr>
    </w:p>
    <w:p>
      <w:pPr>
        <w:pStyle w:val="ListParagraph"/>
        <w:numPr>
          <w:ilvl w:val="1"/>
          <w:numId w:val="3"/>
        </w:numPr>
        <w:tabs>
          <w:tab w:pos="1776" w:val="left" w:leader="none"/>
        </w:tabs>
        <w:spacing w:line="259" w:lineRule="auto" w:before="0" w:after="0"/>
        <w:ind w:left="1776" w:right="2231" w:hanging="360"/>
        <w:jc w:val="left"/>
        <w:rPr>
          <w:rFonts w:ascii="Calibri" w:hAnsi="Calibri"/>
          <w:sz w:val="22"/>
        </w:rPr>
      </w:pPr>
      <w:r>
        <w:rPr>
          <w:rFonts w:ascii="Calibri" w:hAnsi="Calibri"/>
          <w:b/>
          <w:w w:val="115"/>
          <w:sz w:val="22"/>
        </w:rPr>
        <w:t>Responsabilité</w:t>
      </w:r>
      <w:r>
        <w:rPr>
          <w:rFonts w:ascii="Calibri" w:hAnsi="Calibri"/>
          <w:b/>
          <w:spacing w:val="40"/>
          <w:w w:val="115"/>
          <w:sz w:val="22"/>
        </w:rPr>
        <w:t> </w:t>
      </w:r>
      <w:r>
        <w:rPr>
          <w:rFonts w:ascii="Calibri" w:hAnsi="Calibri"/>
          <w:b/>
          <w:w w:val="115"/>
          <w:sz w:val="22"/>
        </w:rPr>
        <w:t>et</w:t>
      </w:r>
      <w:r>
        <w:rPr>
          <w:rFonts w:ascii="Calibri" w:hAnsi="Calibri"/>
          <w:b/>
          <w:spacing w:val="40"/>
          <w:w w:val="115"/>
          <w:sz w:val="22"/>
        </w:rPr>
        <w:t> </w:t>
      </w:r>
      <w:r>
        <w:rPr>
          <w:rFonts w:ascii="Calibri" w:hAnsi="Calibri"/>
          <w:b/>
          <w:w w:val="115"/>
          <w:sz w:val="22"/>
        </w:rPr>
        <w:t>gouvernance</w:t>
      </w:r>
      <w:r>
        <w:rPr>
          <w:rFonts w:ascii="Calibri" w:hAnsi="Calibri"/>
          <w:b/>
          <w:spacing w:val="40"/>
          <w:w w:val="115"/>
          <w:sz w:val="22"/>
        </w:rPr>
        <w:t> </w:t>
      </w:r>
      <w:r>
        <w:rPr>
          <w:rFonts w:ascii="Calibri" w:hAnsi="Calibri"/>
          <w:w w:val="110"/>
          <w:sz w:val="22"/>
        </w:rPr>
        <w:t>:</w:t>
      </w:r>
      <w:r>
        <w:rPr>
          <w:rFonts w:ascii="Calibri" w:hAnsi="Calibri"/>
          <w:spacing w:val="40"/>
          <w:w w:val="115"/>
          <w:sz w:val="22"/>
        </w:rPr>
        <w:t> </w:t>
      </w:r>
      <w:r>
        <w:rPr>
          <w:rFonts w:ascii="Calibri" w:hAnsi="Calibri"/>
          <w:w w:val="115"/>
          <w:sz w:val="22"/>
        </w:rPr>
        <w:t>déﬁnition</w:t>
      </w:r>
      <w:r>
        <w:rPr>
          <w:rFonts w:ascii="Calibri" w:hAnsi="Calibri"/>
          <w:spacing w:val="40"/>
          <w:w w:val="115"/>
          <w:sz w:val="22"/>
        </w:rPr>
        <w:t> </w:t>
      </w:r>
      <w:r>
        <w:rPr>
          <w:rFonts w:ascii="Calibri" w:hAnsi="Calibri"/>
          <w:w w:val="115"/>
          <w:sz w:val="22"/>
        </w:rPr>
        <w:t>claire</w:t>
      </w:r>
      <w:r>
        <w:rPr>
          <w:rFonts w:ascii="Calibri" w:hAnsi="Calibri"/>
          <w:spacing w:val="40"/>
          <w:w w:val="115"/>
          <w:sz w:val="22"/>
        </w:rPr>
        <w:t> </w:t>
      </w:r>
      <w:r>
        <w:rPr>
          <w:rFonts w:ascii="Calibri" w:hAnsi="Calibri"/>
          <w:w w:val="115"/>
          <w:sz w:val="22"/>
        </w:rPr>
        <w:t>des</w:t>
      </w:r>
      <w:r>
        <w:rPr>
          <w:rFonts w:ascii="Calibri" w:hAnsi="Calibri"/>
          <w:spacing w:val="40"/>
          <w:w w:val="115"/>
          <w:sz w:val="22"/>
        </w:rPr>
        <w:t> </w:t>
      </w:r>
      <w:r>
        <w:rPr>
          <w:rFonts w:ascii="Calibri" w:hAnsi="Calibri"/>
          <w:w w:val="115"/>
          <w:sz w:val="22"/>
        </w:rPr>
        <w:t>responsabilités</w:t>
      </w:r>
      <w:r>
        <w:rPr>
          <w:rFonts w:ascii="Calibri" w:hAnsi="Calibri"/>
          <w:spacing w:val="40"/>
          <w:w w:val="115"/>
          <w:sz w:val="22"/>
        </w:rPr>
        <w:t> </w:t>
      </w:r>
      <w:r>
        <w:rPr>
          <w:rFonts w:ascii="Calibri" w:hAnsi="Calibri"/>
          <w:w w:val="115"/>
          <w:sz w:val="22"/>
        </w:rPr>
        <w:t>et traçabilité des actions </w:t>
      </w:r>
      <w:r>
        <w:rPr>
          <w:rFonts w:ascii="Calibri" w:hAnsi="Calibri"/>
          <w:w w:val="110"/>
          <w:sz w:val="22"/>
        </w:rPr>
        <w:t>;</w:t>
      </w:r>
    </w:p>
    <w:p>
      <w:pPr>
        <w:pStyle w:val="BodyText"/>
        <w:spacing w:before="20"/>
      </w:pPr>
    </w:p>
    <w:p>
      <w:pPr>
        <w:pStyle w:val="ListParagraph"/>
        <w:numPr>
          <w:ilvl w:val="1"/>
          <w:numId w:val="3"/>
        </w:numPr>
        <w:tabs>
          <w:tab w:pos="1776" w:val="left" w:leader="none"/>
        </w:tabs>
        <w:spacing w:line="259" w:lineRule="auto" w:before="0" w:after="0"/>
        <w:ind w:left="1776" w:right="1784" w:hanging="360"/>
        <w:jc w:val="left"/>
        <w:rPr>
          <w:rFonts w:ascii="Calibri" w:hAnsi="Calibri"/>
          <w:sz w:val="22"/>
        </w:rPr>
      </w:pPr>
      <w:r>
        <w:rPr>
          <w:rFonts w:ascii="Calibri" w:hAnsi="Calibri"/>
          <w:b/>
          <w:w w:val="120"/>
          <w:sz w:val="22"/>
        </w:rPr>
        <w:t>Autonomie humaine et supervision </w:t>
      </w:r>
      <w:r>
        <w:rPr>
          <w:rFonts w:ascii="Calibri" w:hAnsi="Calibri"/>
          <w:w w:val="110"/>
          <w:sz w:val="22"/>
        </w:rPr>
        <w:t>: </w:t>
      </w:r>
      <w:r>
        <w:rPr>
          <w:rFonts w:ascii="Calibri" w:hAnsi="Calibri"/>
          <w:w w:val="120"/>
          <w:sz w:val="22"/>
        </w:rPr>
        <w:t>possibilité pour les experts de valider, modiﬁer ou rejeter les suggestions automatisées </w:t>
      </w:r>
      <w:r>
        <w:rPr>
          <w:rFonts w:ascii="Calibri" w:hAnsi="Calibri"/>
          <w:w w:val="110"/>
          <w:sz w:val="22"/>
        </w:rPr>
        <w:t>;</w:t>
      </w:r>
    </w:p>
    <w:p>
      <w:pPr>
        <w:pStyle w:val="BodyText"/>
        <w:spacing w:before="19"/>
      </w:pPr>
    </w:p>
    <w:p>
      <w:pPr>
        <w:pStyle w:val="ListParagraph"/>
        <w:numPr>
          <w:ilvl w:val="1"/>
          <w:numId w:val="3"/>
        </w:numPr>
        <w:tabs>
          <w:tab w:pos="1776" w:val="left" w:leader="none"/>
        </w:tabs>
        <w:spacing w:line="259" w:lineRule="auto" w:before="1" w:after="0"/>
        <w:ind w:left="1776" w:right="1712" w:hanging="360"/>
        <w:jc w:val="left"/>
        <w:rPr>
          <w:rFonts w:ascii="Calibri" w:hAnsi="Calibri"/>
          <w:sz w:val="22"/>
        </w:rPr>
      </w:pPr>
      <w:r>
        <w:rPr>
          <w:rFonts w:ascii="Calibri" w:hAnsi="Calibri"/>
          <w:b/>
          <w:w w:val="120"/>
          <w:sz w:val="22"/>
        </w:rPr>
        <w:t>Impact environnemental </w:t>
      </w:r>
      <w:r>
        <w:rPr>
          <w:rFonts w:ascii="Calibri" w:hAnsi="Calibri"/>
          <w:w w:val="110"/>
          <w:sz w:val="22"/>
        </w:rPr>
        <w:t>: </w:t>
      </w:r>
      <w:r>
        <w:rPr>
          <w:rFonts w:ascii="Calibri" w:hAnsi="Calibri"/>
          <w:w w:val="120"/>
          <w:sz w:val="22"/>
        </w:rPr>
        <w:t>préférence pour des modèles et infrastructures à faible consommation énergétique </w:t>
      </w:r>
      <w:r>
        <w:rPr>
          <w:rFonts w:ascii="Calibri" w:hAnsi="Calibri"/>
          <w:w w:val="110"/>
          <w:sz w:val="22"/>
        </w:rPr>
        <w:t>;</w:t>
      </w:r>
    </w:p>
    <w:p>
      <w:pPr>
        <w:pStyle w:val="BodyText"/>
        <w:spacing w:before="19"/>
      </w:pPr>
    </w:p>
    <w:p>
      <w:pPr>
        <w:pStyle w:val="ListParagraph"/>
        <w:numPr>
          <w:ilvl w:val="1"/>
          <w:numId w:val="3"/>
        </w:numPr>
        <w:tabs>
          <w:tab w:pos="1776" w:val="left" w:leader="none"/>
        </w:tabs>
        <w:spacing w:line="240" w:lineRule="auto" w:before="0" w:after="0"/>
        <w:ind w:left="1776" w:right="0" w:hanging="360"/>
        <w:jc w:val="left"/>
        <w:rPr>
          <w:rFonts w:ascii="Calibri" w:hAnsi="Calibri"/>
          <w:sz w:val="22"/>
        </w:rPr>
      </w:pPr>
      <w:r>
        <w:rPr>
          <w:rFonts w:ascii="Calibri" w:hAnsi="Calibri"/>
          <w:b/>
          <w:w w:val="120"/>
          <w:sz w:val="22"/>
        </w:rPr>
        <w:t>Conformité</w:t>
      </w:r>
      <w:r>
        <w:rPr>
          <w:rFonts w:ascii="Calibri" w:hAnsi="Calibri"/>
          <w:b/>
          <w:spacing w:val="22"/>
          <w:w w:val="120"/>
          <w:sz w:val="22"/>
        </w:rPr>
        <w:t> </w:t>
      </w:r>
      <w:r>
        <w:rPr>
          <w:rFonts w:ascii="Calibri" w:hAnsi="Calibri"/>
          <w:b/>
          <w:w w:val="120"/>
          <w:sz w:val="22"/>
        </w:rPr>
        <w:t>juridique</w:t>
      </w:r>
      <w:r>
        <w:rPr>
          <w:rFonts w:ascii="Calibri" w:hAnsi="Calibri"/>
          <w:b/>
          <w:spacing w:val="22"/>
          <w:w w:val="120"/>
          <w:sz w:val="22"/>
        </w:rPr>
        <w:t> </w:t>
      </w:r>
      <w:r>
        <w:rPr>
          <w:rFonts w:ascii="Calibri" w:hAnsi="Calibri"/>
          <w:b/>
          <w:w w:val="120"/>
          <w:sz w:val="22"/>
        </w:rPr>
        <w:t>et</w:t>
      </w:r>
      <w:r>
        <w:rPr>
          <w:rFonts w:ascii="Calibri" w:hAnsi="Calibri"/>
          <w:b/>
          <w:spacing w:val="22"/>
          <w:w w:val="120"/>
          <w:sz w:val="22"/>
        </w:rPr>
        <w:t> </w:t>
      </w:r>
      <w:r>
        <w:rPr>
          <w:rFonts w:ascii="Calibri" w:hAnsi="Calibri"/>
          <w:b/>
          <w:w w:val="120"/>
          <w:sz w:val="22"/>
        </w:rPr>
        <w:t>réglementaire</w:t>
      </w:r>
      <w:r>
        <w:rPr>
          <w:rFonts w:ascii="Calibri" w:hAnsi="Calibri"/>
          <w:b/>
          <w:spacing w:val="16"/>
          <w:w w:val="120"/>
          <w:sz w:val="22"/>
        </w:rPr>
        <w:t> </w:t>
      </w:r>
      <w:r>
        <w:rPr>
          <w:rFonts w:ascii="Calibri" w:hAnsi="Calibri"/>
          <w:w w:val="110"/>
          <w:sz w:val="22"/>
        </w:rPr>
        <w:t>:</w:t>
      </w:r>
      <w:r>
        <w:rPr>
          <w:rFonts w:ascii="Calibri" w:hAnsi="Calibri"/>
          <w:spacing w:val="16"/>
          <w:w w:val="120"/>
          <w:sz w:val="22"/>
        </w:rPr>
        <w:t> </w:t>
      </w:r>
      <w:r>
        <w:rPr>
          <w:rFonts w:ascii="Calibri" w:hAnsi="Calibri"/>
          <w:w w:val="120"/>
          <w:sz w:val="22"/>
        </w:rPr>
        <w:t>respect</w:t>
      </w:r>
      <w:r>
        <w:rPr>
          <w:rFonts w:ascii="Calibri" w:hAnsi="Calibri"/>
          <w:spacing w:val="15"/>
          <w:w w:val="120"/>
          <w:sz w:val="22"/>
        </w:rPr>
        <w:t> </w:t>
      </w:r>
      <w:r>
        <w:rPr>
          <w:rFonts w:ascii="Calibri" w:hAnsi="Calibri"/>
          <w:w w:val="120"/>
          <w:sz w:val="22"/>
        </w:rPr>
        <w:t>des</w:t>
      </w:r>
      <w:r>
        <w:rPr>
          <w:rFonts w:ascii="Calibri" w:hAnsi="Calibri"/>
          <w:spacing w:val="16"/>
          <w:w w:val="120"/>
          <w:sz w:val="22"/>
        </w:rPr>
        <w:t> </w:t>
      </w:r>
      <w:r>
        <w:rPr>
          <w:rFonts w:ascii="Calibri" w:hAnsi="Calibri"/>
          <w:w w:val="120"/>
          <w:sz w:val="22"/>
        </w:rPr>
        <w:t>lois</w:t>
      </w:r>
      <w:r>
        <w:rPr>
          <w:rFonts w:ascii="Calibri" w:hAnsi="Calibri"/>
          <w:spacing w:val="15"/>
          <w:w w:val="120"/>
          <w:sz w:val="22"/>
        </w:rPr>
        <w:t> </w:t>
      </w:r>
      <w:r>
        <w:rPr>
          <w:rFonts w:ascii="Calibri" w:hAnsi="Calibri"/>
          <w:w w:val="120"/>
          <w:sz w:val="22"/>
        </w:rPr>
        <w:t>en</w:t>
      </w:r>
      <w:r>
        <w:rPr>
          <w:rFonts w:ascii="Calibri" w:hAnsi="Calibri"/>
          <w:spacing w:val="16"/>
          <w:w w:val="120"/>
          <w:sz w:val="22"/>
        </w:rPr>
        <w:t> </w:t>
      </w:r>
      <w:r>
        <w:rPr>
          <w:rFonts w:ascii="Calibri" w:hAnsi="Calibri"/>
          <w:spacing w:val="-2"/>
          <w:w w:val="120"/>
          <w:sz w:val="22"/>
        </w:rPr>
        <w:t>vigueur.</w:t>
      </w:r>
    </w:p>
    <w:p>
      <w:pPr>
        <w:pStyle w:val="BodyText"/>
      </w:pPr>
    </w:p>
    <w:p>
      <w:pPr>
        <w:pStyle w:val="BodyText"/>
        <w:spacing w:before="13"/>
      </w:pPr>
    </w:p>
    <w:p>
      <w:pPr>
        <w:pStyle w:val="BodyText"/>
        <w:spacing w:line="259" w:lineRule="auto"/>
        <w:ind w:left="1056" w:right="1415"/>
        <w:jc w:val="both"/>
      </w:pPr>
      <w:r>
        <w:rPr>
          <w:w w:val="120"/>
        </w:rPr>
        <w:t>Pour</w:t>
      </w:r>
      <w:r>
        <w:rPr>
          <w:spacing w:val="33"/>
          <w:w w:val="120"/>
        </w:rPr>
        <w:t> </w:t>
      </w:r>
      <w:r>
        <w:rPr>
          <w:w w:val="120"/>
        </w:rPr>
        <w:t>mettre</w:t>
      </w:r>
      <w:r>
        <w:rPr>
          <w:spacing w:val="33"/>
          <w:w w:val="120"/>
        </w:rPr>
        <w:t> </w:t>
      </w:r>
      <w:r>
        <w:rPr>
          <w:w w:val="120"/>
        </w:rPr>
        <w:t>en</w:t>
      </w:r>
      <w:r>
        <w:rPr>
          <w:spacing w:val="33"/>
          <w:w w:val="120"/>
        </w:rPr>
        <w:t> </w:t>
      </w:r>
      <w:r>
        <w:rPr>
          <w:w w:val="120"/>
        </w:rPr>
        <w:t>œuvre ces engagements, l’OGSL s’est appuyé sur la Liste d’évaluation de</w:t>
      </w:r>
      <w:r>
        <w:rPr>
          <w:spacing w:val="40"/>
          <w:w w:val="120"/>
        </w:rPr>
        <w:t> </w:t>
      </w:r>
      <w:r>
        <w:rPr>
          <w:w w:val="120"/>
        </w:rPr>
        <w:t>l’éthique</w:t>
      </w:r>
      <w:r>
        <w:rPr>
          <w:spacing w:val="40"/>
          <w:w w:val="120"/>
        </w:rPr>
        <w:t> </w:t>
      </w:r>
      <w:r>
        <w:rPr>
          <w:w w:val="120"/>
        </w:rPr>
        <w:t>de l’IA de la Commission européenne*, évaluant notamment la capacité du</w:t>
      </w:r>
      <w:r>
        <w:rPr>
          <w:spacing w:val="40"/>
          <w:w w:val="120"/>
        </w:rPr>
        <w:t> </w:t>
      </w:r>
      <w:r>
        <w:rPr>
          <w:w w:val="120"/>
        </w:rPr>
        <w:t>système</w:t>
      </w:r>
      <w:r>
        <w:rPr>
          <w:spacing w:val="40"/>
          <w:w w:val="120"/>
        </w:rPr>
        <w:t> </w:t>
      </w:r>
      <w:r>
        <w:rPr>
          <w:w w:val="120"/>
        </w:rPr>
        <w:t>à</w:t>
      </w:r>
      <w:r>
        <w:rPr>
          <w:spacing w:val="40"/>
          <w:w w:val="120"/>
        </w:rPr>
        <w:t> </w:t>
      </w:r>
      <w:r>
        <w:rPr>
          <w:w w:val="120"/>
        </w:rPr>
        <w:t>respecter</w:t>
      </w:r>
      <w:r>
        <w:rPr>
          <w:spacing w:val="40"/>
          <w:w w:val="120"/>
        </w:rPr>
        <w:t> </w:t>
      </w:r>
      <w:r>
        <w:rPr>
          <w:w w:val="120"/>
        </w:rPr>
        <w:t>l’autonomie</w:t>
      </w:r>
      <w:r>
        <w:rPr>
          <w:spacing w:val="40"/>
          <w:w w:val="120"/>
        </w:rPr>
        <w:t> </w:t>
      </w:r>
      <w:r>
        <w:rPr>
          <w:w w:val="120"/>
        </w:rPr>
        <w:t>et</w:t>
      </w:r>
      <w:r>
        <w:rPr>
          <w:spacing w:val="40"/>
          <w:w w:val="120"/>
        </w:rPr>
        <w:t> </w:t>
      </w:r>
      <w:r>
        <w:rPr>
          <w:w w:val="120"/>
        </w:rPr>
        <w:t>la</w:t>
      </w:r>
      <w:r>
        <w:rPr>
          <w:spacing w:val="40"/>
          <w:w w:val="120"/>
        </w:rPr>
        <w:t> </w:t>
      </w:r>
      <w:r>
        <w:rPr>
          <w:w w:val="120"/>
        </w:rPr>
        <w:t>supervision</w:t>
      </w:r>
      <w:r>
        <w:rPr>
          <w:spacing w:val="40"/>
          <w:w w:val="120"/>
        </w:rPr>
        <w:t> </w:t>
      </w:r>
      <w:r>
        <w:rPr>
          <w:w w:val="120"/>
        </w:rPr>
        <w:t>humaine,</w:t>
      </w:r>
      <w:r>
        <w:rPr>
          <w:spacing w:val="40"/>
          <w:w w:val="120"/>
        </w:rPr>
        <w:t> </w:t>
      </w:r>
      <w:r>
        <w:rPr>
          <w:w w:val="120"/>
        </w:rPr>
        <w:t>la</w:t>
      </w:r>
      <w:r>
        <w:rPr>
          <w:w w:val="120"/>
        </w:rPr>
        <w:t> robustesse technique et la sécurité, la gouvernance de la vie privée, la transparence, l’équité et la non-discrimination,</w:t>
      </w:r>
      <w:r>
        <w:rPr>
          <w:w w:val="120"/>
        </w:rPr>
        <w:t> l’impact</w:t>
      </w:r>
      <w:r>
        <w:rPr>
          <w:w w:val="120"/>
        </w:rPr>
        <w:t> sociétal</w:t>
      </w:r>
      <w:r>
        <w:rPr>
          <w:w w:val="120"/>
        </w:rPr>
        <w:t> et</w:t>
      </w:r>
      <w:r>
        <w:rPr>
          <w:w w:val="120"/>
        </w:rPr>
        <w:t> environnemental,</w:t>
      </w:r>
      <w:r>
        <w:rPr>
          <w:w w:val="120"/>
        </w:rPr>
        <w:t> ainsi</w:t>
      </w:r>
      <w:r>
        <w:rPr>
          <w:w w:val="120"/>
        </w:rPr>
        <w:t> que</w:t>
      </w:r>
      <w:r>
        <w:rPr>
          <w:w w:val="120"/>
        </w:rPr>
        <w:t> la responsabilité globale</w:t>
      </w:r>
      <w:r>
        <w:rPr>
          <w:w w:val="120"/>
        </w:rPr>
        <w:t> et</w:t>
      </w:r>
      <w:r>
        <w:rPr>
          <w:w w:val="120"/>
        </w:rPr>
        <w:t> la</w:t>
      </w:r>
      <w:r>
        <w:rPr>
          <w:w w:val="120"/>
        </w:rPr>
        <w:t> gouvernance.</w:t>
      </w:r>
      <w:r>
        <w:rPr>
          <w:w w:val="120"/>
        </w:rPr>
        <w:t> Les</w:t>
      </w:r>
      <w:r>
        <w:rPr>
          <w:w w:val="120"/>
        </w:rPr>
        <w:t> questions</w:t>
      </w:r>
      <w:r>
        <w:rPr>
          <w:w w:val="120"/>
        </w:rPr>
        <w:t> d’évaluation</w:t>
      </w:r>
      <w:r>
        <w:rPr>
          <w:w w:val="120"/>
        </w:rPr>
        <w:t> vont</w:t>
      </w:r>
      <w:r>
        <w:rPr>
          <w:w w:val="120"/>
        </w:rPr>
        <w:t> de</w:t>
      </w:r>
      <w:r>
        <w:rPr>
          <w:w w:val="120"/>
        </w:rPr>
        <w:t> la</w:t>
      </w:r>
      <w:r>
        <w:rPr>
          <w:w w:val="120"/>
        </w:rPr>
        <w:t> capacité</w:t>
      </w:r>
      <w:r>
        <w:rPr>
          <w:w w:val="120"/>
        </w:rPr>
        <w:t> des utilisateurs</w:t>
      </w:r>
      <w:r>
        <w:rPr>
          <w:w w:val="120"/>
        </w:rPr>
        <w:t> à</w:t>
      </w:r>
      <w:r>
        <w:rPr>
          <w:w w:val="120"/>
        </w:rPr>
        <w:t> identiﬁer</w:t>
      </w:r>
      <w:r>
        <w:rPr>
          <w:w w:val="120"/>
        </w:rPr>
        <w:t> clairement</w:t>
      </w:r>
      <w:r>
        <w:rPr>
          <w:w w:val="120"/>
        </w:rPr>
        <w:t> qu’ils</w:t>
      </w:r>
      <w:r>
        <w:rPr>
          <w:w w:val="120"/>
        </w:rPr>
        <w:t> interagissent</w:t>
      </w:r>
      <w:r>
        <w:rPr>
          <w:w w:val="120"/>
        </w:rPr>
        <w:t> avec</w:t>
      </w:r>
      <w:r>
        <w:rPr>
          <w:w w:val="120"/>
        </w:rPr>
        <w:t> une</w:t>
      </w:r>
      <w:r>
        <w:rPr>
          <w:w w:val="120"/>
        </w:rPr>
        <w:t> IA,</w:t>
      </w:r>
      <w:r>
        <w:rPr>
          <w:w w:val="120"/>
        </w:rPr>
        <w:t> jusqu’à</w:t>
      </w:r>
      <w:r>
        <w:rPr>
          <w:w w:val="120"/>
        </w:rPr>
        <w:t> la disponibilité</w:t>
      </w:r>
      <w:r>
        <w:rPr>
          <w:w w:val="120"/>
        </w:rPr>
        <w:t> d’un</w:t>
      </w:r>
      <w:r>
        <w:rPr>
          <w:w w:val="120"/>
        </w:rPr>
        <w:t> mécanisme</w:t>
      </w:r>
      <w:r>
        <w:rPr>
          <w:w w:val="120"/>
        </w:rPr>
        <w:t> d’escalade</w:t>
      </w:r>
      <w:r>
        <w:rPr>
          <w:w w:val="120"/>
        </w:rPr>
        <w:t> rapide</w:t>
      </w:r>
      <w:r>
        <w:rPr>
          <w:w w:val="120"/>
        </w:rPr>
        <w:t> (comme</w:t>
      </w:r>
      <w:r>
        <w:rPr>
          <w:w w:val="120"/>
        </w:rPr>
        <w:t> un</w:t>
      </w:r>
      <w:r>
        <w:rPr>
          <w:w w:val="120"/>
        </w:rPr>
        <w:t> bouton</w:t>
      </w:r>
      <w:r>
        <w:rPr>
          <w:w w:val="120"/>
        </w:rPr>
        <w:t> «</w:t>
      </w:r>
      <w:r>
        <w:rPr>
          <w:w w:val="120"/>
        </w:rPr>
        <w:t> signaler</w:t>
      </w:r>
      <w:r>
        <w:rPr>
          <w:w w:val="120"/>
        </w:rPr>
        <w:t> un problème ») en cas de résultats non souhaités.</w:t>
      </w:r>
    </w:p>
    <w:p>
      <w:pPr>
        <w:pStyle w:val="BodyText"/>
        <w:spacing w:line="259" w:lineRule="auto" w:before="235"/>
        <w:ind w:left="1056" w:right="1418"/>
        <w:jc w:val="both"/>
      </w:pPr>
      <w:r>
        <w:rPr>
          <w:w w:val="125"/>
        </w:rPr>
        <w:t>Les</w:t>
      </w:r>
      <w:r>
        <w:rPr>
          <w:spacing w:val="-16"/>
          <w:w w:val="125"/>
        </w:rPr>
        <w:t> </w:t>
      </w:r>
      <w:r>
        <w:rPr>
          <w:w w:val="125"/>
        </w:rPr>
        <w:t>prompts</w:t>
      </w:r>
      <w:r>
        <w:rPr>
          <w:spacing w:val="-16"/>
          <w:w w:val="125"/>
        </w:rPr>
        <w:t> </w:t>
      </w:r>
      <w:r>
        <w:rPr>
          <w:w w:val="125"/>
        </w:rPr>
        <w:t>sont</w:t>
      </w:r>
      <w:r>
        <w:rPr>
          <w:spacing w:val="-11"/>
          <w:w w:val="125"/>
        </w:rPr>
        <w:t> </w:t>
      </w:r>
      <w:r>
        <w:rPr>
          <w:w w:val="125"/>
        </w:rPr>
        <w:t>transparents</w:t>
      </w:r>
      <w:r>
        <w:rPr>
          <w:spacing w:val="-15"/>
          <w:w w:val="125"/>
        </w:rPr>
        <w:t> </w:t>
      </w:r>
      <w:r>
        <w:rPr>
          <w:w w:val="125"/>
        </w:rPr>
        <w:t>et</w:t>
      </w:r>
      <w:r>
        <w:rPr>
          <w:spacing w:val="-16"/>
          <w:w w:val="125"/>
        </w:rPr>
        <w:t> </w:t>
      </w:r>
      <w:r>
        <w:rPr>
          <w:w w:val="125"/>
        </w:rPr>
        <w:t>accessibles</w:t>
      </w:r>
      <w:r>
        <w:rPr>
          <w:spacing w:val="-15"/>
          <w:w w:val="125"/>
        </w:rPr>
        <w:t> </w:t>
      </w:r>
      <w:r>
        <w:rPr>
          <w:w w:val="125"/>
        </w:rPr>
        <w:t>à</w:t>
      </w:r>
      <w:r>
        <w:rPr>
          <w:spacing w:val="-16"/>
          <w:w w:val="125"/>
        </w:rPr>
        <w:t> </w:t>
      </w:r>
      <w:r>
        <w:rPr>
          <w:w w:val="125"/>
        </w:rPr>
        <w:t>la</w:t>
      </w:r>
      <w:r>
        <w:rPr>
          <w:spacing w:val="-15"/>
          <w:w w:val="125"/>
        </w:rPr>
        <w:t> </w:t>
      </w:r>
      <w:r>
        <w:rPr>
          <w:w w:val="125"/>
        </w:rPr>
        <w:t>relecture,</w:t>
      </w:r>
      <w:r>
        <w:rPr>
          <w:spacing w:val="-16"/>
          <w:w w:val="125"/>
        </w:rPr>
        <w:t> </w:t>
      </w:r>
      <w:r>
        <w:rPr>
          <w:w w:val="125"/>
        </w:rPr>
        <w:t>les</w:t>
      </w:r>
      <w:r>
        <w:rPr>
          <w:spacing w:val="-16"/>
          <w:w w:val="125"/>
        </w:rPr>
        <w:t> </w:t>
      </w:r>
      <w:r>
        <w:rPr>
          <w:w w:val="125"/>
        </w:rPr>
        <w:t>boucles</w:t>
      </w:r>
      <w:r>
        <w:rPr>
          <w:spacing w:val="-15"/>
          <w:w w:val="125"/>
        </w:rPr>
        <w:t> </w:t>
      </w:r>
      <w:r>
        <w:rPr>
          <w:w w:val="125"/>
        </w:rPr>
        <w:t>de</w:t>
      </w:r>
      <w:r>
        <w:rPr>
          <w:spacing w:val="-16"/>
          <w:w w:val="125"/>
        </w:rPr>
        <w:t> </w:t>
      </w:r>
      <w:r>
        <w:rPr>
          <w:w w:val="125"/>
        </w:rPr>
        <w:t>rétroaction des</w:t>
      </w:r>
      <w:r>
        <w:rPr>
          <w:w w:val="125"/>
        </w:rPr>
        <w:t> utilisateurs</w:t>
      </w:r>
      <w:r>
        <w:rPr>
          <w:w w:val="125"/>
        </w:rPr>
        <w:t> sont</w:t>
      </w:r>
      <w:r>
        <w:rPr>
          <w:w w:val="125"/>
        </w:rPr>
        <w:t> intégrées</w:t>
      </w:r>
      <w:r>
        <w:rPr>
          <w:w w:val="125"/>
        </w:rPr>
        <w:t> à</w:t>
      </w:r>
      <w:r>
        <w:rPr>
          <w:spacing w:val="-3"/>
          <w:w w:val="125"/>
        </w:rPr>
        <w:t> </w:t>
      </w:r>
      <w:r>
        <w:rPr>
          <w:w w:val="125"/>
        </w:rPr>
        <w:t>la</w:t>
      </w:r>
      <w:r>
        <w:rPr>
          <w:spacing w:val="-3"/>
          <w:w w:val="125"/>
        </w:rPr>
        <w:t> </w:t>
      </w:r>
      <w:r>
        <w:rPr>
          <w:w w:val="125"/>
        </w:rPr>
        <w:t>validation</w:t>
      </w:r>
      <w:r>
        <w:rPr>
          <w:spacing w:val="-3"/>
          <w:w w:val="125"/>
        </w:rPr>
        <w:t> </w:t>
      </w:r>
      <w:r>
        <w:rPr>
          <w:w w:val="125"/>
        </w:rPr>
        <w:t>des</w:t>
      </w:r>
      <w:r>
        <w:rPr>
          <w:spacing w:val="-3"/>
          <w:w w:val="125"/>
        </w:rPr>
        <w:t> </w:t>
      </w:r>
      <w:r>
        <w:rPr>
          <w:w w:val="125"/>
        </w:rPr>
        <w:t>modèles,</w:t>
      </w:r>
      <w:r>
        <w:rPr>
          <w:spacing w:val="-3"/>
          <w:w w:val="125"/>
        </w:rPr>
        <w:t> </w:t>
      </w:r>
      <w:r>
        <w:rPr>
          <w:w w:val="125"/>
        </w:rPr>
        <w:t>et</w:t>
      </w:r>
      <w:r>
        <w:rPr>
          <w:spacing w:val="-3"/>
          <w:w w:val="125"/>
        </w:rPr>
        <w:t> </w:t>
      </w:r>
      <w:r>
        <w:rPr>
          <w:w w:val="125"/>
        </w:rPr>
        <w:t>des</w:t>
      </w:r>
      <w:r>
        <w:rPr>
          <w:spacing w:val="-3"/>
          <w:w w:val="125"/>
        </w:rPr>
        <w:t> </w:t>
      </w:r>
      <w:r>
        <w:rPr>
          <w:w w:val="125"/>
        </w:rPr>
        <w:t>points</w:t>
      </w:r>
      <w:r>
        <w:rPr>
          <w:spacing w:val="-3"/>
          <w:w w:val="125"/>
        </w:rPr>
        <w:t> </w:t>
      </w:r>
      <w:r>
        <w:rPr>
          <w:w w:val="125"/>
        </w:rPr>
        <w:t>de</w:t>
      </w:r>
      <w:r>
        <w:rPr>
          <w:spacing w:val="-3"/>
          <w:w w:val="125"/>
        </w:rPr>
        <w:t> </w:t>
      </w:r>
      <w:r>
        <w:rPr>
          <w:w w:val="125"/>
        </w:rPr>
        <w:t>contrôle en</w:t>
      </w:r>
      <w:r>
        <w:rPr>
          <w:w w:val="125"/>
        </w:rPr>
        <w:t> gestion</w:t>
      </w:r>
      <w:r>
        <w:rPr>
          <w:w w:val="125"/>
        </w:rPr>
        <w:t> des</w:t>
      </w:r>
      <w:r>
        <w:rPr>
          <w:w w:val="125"/>
        </w:rPr>
        <w:t> risques</w:t>
      </w:r>
      <w:r>
        <w:rPr>
          <w:w w:val="125"/>
        </w:rPr>
        <w:t> jalonnent</w:t>
      </w:r>
      <w:r>
        <w:rPr>
          <w:w w:val="125"/>
        </w:rPr>
        <w:t> l’ensemble</w:t>
      </w:r>
      <w:r>
        <w:rPr>
          <w:w w:val="125"/>
        </w:rPr>
        <w:t> du</w:t>
      </w:r>
      <w:r>
        <w:rPr>
          <w:w w:val="125"/>
        </w:rPr>
        <w:t> processus,</w:t>
      </w:r>
      <w:r>
        <w:rPr>
          <w:w w:val="125"/>
        </w:rPr>
        <w:t> du</w:t>
      </w:r>
      <w:r>
        <w:rPr>
          <w:w w:val="125"/>
        </w:rPr>
        <w:t> développement</w:t>
      </w:r>
      <w:r>
        <w:rPr>
          <w:w w:val="125"/>
        </w:rPr>
        <w:t> au déploiement.</w:t>
      </w:r>
      <w:r>
        <w:rPr>
          <w:w w:val="125"/>
        </w:rPr>
        <w:t> Le</w:t>
      </w:r>
      <w:r>
        <w:rPr>
          <w:w w:val="125"/>
        </w:rPr>
        <w:t> comportement</w:t>
      </w:r>
      <w:r>
        <w:rPr>
          <w:w w:val="125"/>
        </w:rPr>
        <w:t> du</w:t>
      </w:r>
      <w:r>
        <w:rPr>
          <w:w w:val="125"/>
        </w:rPr>
        <w:t> modèle,</w:t>
      </w:r>
      <w:r>
        <w:rPr>
          <w:w w:val="125"/>
        </w:rPr>
        <w:t> les</w:t>
      </w:r>
      <w:r>
        <w:rPr>
          <w:w w:val="125"/>
        </w:rPr>
        <w:t> raisonnements</w:t>
      </w:r>
      <w:r>
        <w:rPr>
          <w:w w:val="125"/>
        </w:rPr>
        <w:t> et</w:t>
      </w:r>
      <w:r>
        <w:rPr>
          <w:w w:val="125"/>
        </w:rPr>
        <w:t> la</w:t>
      </w:r>
      <w:r>
        <w:rPr>
          <w:w w:val="125"/>
        </w:rPr>
        <w:t> logique</w:t>
      </w:r>
      <w:r>
        <w:rPr>
          <w:w w:val="125"/>
        </w:rPr>
        <w:t> des prompts</w:t>
      </w:r>
      <w:r>
        <w:rPr>
          <w:spacing w:val="-4"/>
          <w:w w:val="125"/>
        </w:rPr>
        <w:t> </w:t>
      </w:r>
      <w:r>
        <w:rPr>
          <w:w w:val="125"/>
        </w:rPr>
        <w:t>demeurent</w:t>
      </w:r>
      <w:r>
        <w:rPr>
          <w:spacing w:val="-4"/>
          <w:w w:val="125"/>
        </w:rPr>
        <w:t> </w:t>
      </w:r>
      <w:r>
        <w:rPr>
          <w:w w:val="125"/>
        </w:rPr>
        <w:t>accessibles,</w:t>
      </w:r>
      <w:r>
        <w:rPr>
          <w:spacing w:val="-4"/>
          <w:w w:val="125"/>
        </w:rPr>
        <w:t> </w:t>
      </w:r>
      <w:r>
        <w:rPr>
          <w:w w:val="125"/>
        </w:rPr>
        <w:t>tandis</w:t>
      </w:r>
      <w:r>
        <w:rPr>
          <w:spacing w:val="-4"/>
          <w:w w:val="125"/>
        </w:rPr>
        <w:t> </w:t>
      </w:r>
      <w:r>
        <w:rPr>
          <w:w w:val="125"/>
        </w:rPr>
        <w:t>que</w:t>
      </w:r>
      <w:r>
        <w:rPr>
          <w:spacing w:val="-4"/>
          <w:w w:val="125"/>
        </w:rPr>
        <w:t> </w:t>
      </w:r>
      <w:r>
        <w:rPr>
          <w:w w:val="125"/>
        </w:rPr>
        <w:t>les</w:t>
      </w:r>
      <w:r>
        <w:rPr>
          <w:spacing w:val="-4"/>
          <w:w w:val="125"/>
        </w:rPr>
        <w:t> </w:t>
      </w:r>
      <w:r>
        <w:rPr>
          <w:w w:val="125"/>
        </w:rPr>
        <w:t>données</w:t>
      </w:r>
      <w:r>
        <w:rPr>
          <w:spacing w:val="-4"/>
          <w:w w:val="125"/>
        </w:rPr>
        <w:t> </w:t>
      </w:r>
      <w:r>
        <w:rPr>
          <w:w w:val="125"/>
        </w:rPr>
        <w:t>sensibles</w:t>
      </w:r>
      <w:r>
        <w:rPr>
          <w:spacing w:val="-4"/>
          <w:w w:val="125"/>
        </w:rPr>
        <w:t> </w:t>
      </w:r>
      <w:r>
        <w:rPr>
          <w:w w:val="125"/>
        </w:rPr>
        <w:t>sont</w:t>
      </w:r>
      <w:r>
        <w:rPr>
          <w:spacing w:val="-4"/>
          <w:w w:val="125"/>
        </w:rPr>
        <w:t> </w:t>
      </w:r>
      <w:r>
        <w:rPr>
          <w:w w:val="125"/>
        </w:rPr>
        <w:t>ﬁltrées</w:t>
      </w:r>
      <w:r>
        <w:rPr>
          <w:spacing w:val="-4"/>
          <w:w w:val="125"/>
        </w:rPr>
        <w:t> </w:t>
      </w:r>
      <w:r>
        <w:rPr>
          <w:w w:val="125"/>
        </w:rPr>
        <w:t>avant</w:t>
      </w:r>
    </w:p>
    <w:p>
      <w:pPr>
        <w:pStyle w:val="BodyText"/>
        <w:spacing w:after="0" w:line="259" w:lineRule="auto"/>
        <w:jc w:val="both"/>
        <w:sectPr>
          <w:pgSz w:w="12240" w:h="15840"/>
          <w:pgMar w:header="0" w:footer="1024" w:top="1340" w:bottom="1220" w:left="360" w:right="0"/>
        </w:sectPr>
      </w:pPr>
    </w:p>
    <w:p>
      <w:pPr>
        <w:pStyle w:val="BodyText"/>
        <w:spacing w:line="259" w:lineRule="auto" w:before="80"/>
        <w:ind w:left="1056" w:right="1423"/>
        <w:jc w:val="both"/>
      </w:pPr>
      <w:r>
        <w:rPr>
          <w:w w:val="120"/>
        </w:rPr>
        <w:t>toute interaction avec un modèle. Les experts-conservateurs conservent le pouvoir de modiﬁer ou de rejeter les suggestions de l’IA, et un suivi de sécurité continu garantit l’intégrité du système tout au long de son cycle de vie.</w:t>
      </w:r>
    </w:p>
    <w:p>
      <w:pPr>
        <w:pStyle w:val="BodyText"/>
        <w:spacing w:line="259" w:lineRule="auto" w:before="238"/>
        <w:ind w:left="1056" w:right="1418"/>
        <w:jc w:val="both"/>
      </w:pPr>
      <w:r>
        <w:rPr>
          <w:w w:val="125"/>
        </w:rPr>
        <w:t>Pris</w:t>
      </w:r>
      <w:r>
        <w:rPr>
          <w:w w:val="125"/>
        </w:rPr>
        <w:t> dans</w:t>
      </w:r>
      <w:r>
        <w:rPr>
          <w:w w:val="125"/>
        </w:rPr>
        <w:t> leur</w:t>
      </w:r>
      <w:r>
        <w:rPr>
          <w:w w:val="125"/>
        </w:rPr>
        <w:t> ensemble,</w:t>
      </w:r>
      <w:r>
        <w:rPr>
          <w:w w:val="125"/>
        </w:rPr>
        <w:t> ces</w:t>
      </w:r>
      <w:r>
        <w:rPr>
          <w:w w:val="125"/>
        </w:rPr>
        <w:t> mécanismes de gouvernance proactive visent à établir une</w:t>
      </w:r>
      <w:r>
        <w:rPr>
          <w:spacing w:val="-15"/>
          <w:w w:val="125"/>
        </w:rPr>
        <w:t> </w:t>
      </w:r>
      <w:r>
        <w:rPr>
          <w:w w:val="125"/>
        </w:rPr>
        <w:t>référence</w:t>
      </w:r>
      <w:r>
        <w:rPr>
          <w:spacing w:val="-7"/>
          <w:w w:val="125"/>
        </w:rPr>
        <w:t> </w:t>
      </w:r>
      <w:r>
        <w:rPr>
          <w:w w:val="125"/>
        </w:rPr>
        <w:t>en</w:t>
      </w:r>
      <w:r>
        <w:rPr>
          <w:spacing w:val="-7"/>
          <w:w w:val="125"/>
        </w:rPr>
        <w:t> </w:t>
      </w:r>
      <w:r>
        <w:rPr>
          <w:w w:val="125"/>
        </w:rPr>
        <w:t>matière</w:t>
      </w:r>
      <w:r>
        <w:rPr>
          <w:spacing w:val="-7"/>
          <w:w w:val="125"/>
        </w:rPr>
        <w:t> </w:t>
      </w:r>
      <w:r>
        <w:rPr>
          <w:w w:val="125"/>
        </w:rPr>
        <w:t>d’intelligence</w:t>
      </w:r>
      <w:r>
        <w:rPr>
          <w:spacing w:val="-7"/>
          <w:w w:val="125"/>
        </w:rPr>
        <w:t> </w:t>
      </w:r>
      <w:r>
        <w:rPr>
          <w:w w:val="125"/>
        </w:rPr>
        <w:t>artiﬁcielle</w:t>
      </w:r>
      <w:r>
        <w:rPr>
          <w:spacing w:val="-7"/>
          <w:w w:val="125"/>
        </w:rPr>
        <w:t> </w:t>
      </w:r>
      <w:r>
        <w:rPr>
          <w:w w:val="125"/>
        </w:rPr>
        <w:t>responsable</w:t>
      </w:r>
      <w:r>
        <w:rPr>
          <w:spacing w:val="-7"/>
          <w:w w:val="125"/>
        </w:rPr>
        <w:t> </w:t>
      </w:r>
      <w:r>
        <w:rPr>
          <w:w w:val="125"/>
        </w:rPr>
        <w:t>dans</w:t>
      </w:r>
      <w:r>
        <w:rPr>
          <w:spacing w:val="-16"/>
          <w:w w:val="125"/>
        </w:rPr>
        <w:t> </w:t>
      </w:r>
      <w:r>
        <w:rPr>
          <w:w w:val="125"/>
        </w:rPr>
        <w:t>les</w:t>
      </w:r>
      <w:r>
        <w:rPr>
          <w:spacing w:val="-16"/>
          <w:w w:val="125"/>
        </w:rPr>
        <w:t> </w:t>
      </w:r>
      <w:r>
        <w:rPr>
          <w:w w:val="125"/>
        </w:rPr>
        <w:t>domaines</w:t>
      </w:r>
      <w:r>
        <w:rPr>
          <w:spacing w:val="-15"/>
          <w:w w:val="125"/>
        </w:rPr>
        <w:t> </w:t>
      </w:r>
      <w:r>
        <w:rPr>
          <w:w w:val="125"/>
        </w:rPr>
        <w:t>de la science ouverte et des données environnementales.</w:t>
      </w:r>
    </w:p>
    <w:p>
      <w:pPr>
        <w:pStyle w:val="BodyText"/>
      </w:pPr>
    </w:p>
    <w:p>
      <w:pPr>
        <w:pStyle w:val="BodyText"/>
      </w:pPr>
    </w:p>
    <w:p>
      <w:pPr>
        <w:pStyle w:val="BodyText"/>
      </w:pPr>
    </w:p>
    <w:p>
      <w:pPr>
        <w:pStyle w:val="BodyText"/>
        <w:spacing w:before="63"/>
      </w:pPr>
    </w:p>
    <w:p>
      <w:pPr>
        <w:spacing w:line="259" w:lineRule="auto" w:before="0"/>
        <w:ind w:left="1056" w:right="1472" w:firstLine="0"/>
        <w:jc w:val="left"/>
        <w:rPr>
          <w:i/>
          <w:sz w:val="22"/>
        </w:rPr>
      </w:pPr>
      <w:r>
        <w:rPr>
          <w:spacing w:val="-2"/>
          <w:w w:val="120"/>
          <w:sz w:val="22"/>
        </w:rPr>
        <w:t>*</w:t>
      </w:r>
      <w:hyperlink r:id="rId15">
        <w:r>
          <w:rPr>
            <w:i/>
            <w:color w:val="1154CC"/>
            <w:spacing w:val="-2"/>
            <w:w w:val="120"/>
            <w:sz w:val="22"/>
            <w:u w:val="thick" w:color="1154CC"/>
          </w:rPr>
          <w:t>https://digital-strategy.ec.europa.eu/en/library/assessment-list-trustworthy-artiﬁcial-</w:t>
        </w:r>
      </w:hyperlink>
      <w:hyperlink r:id="rId15">
        <w:r>
          <w:rPr>
            <w:i/>
            <w:color w:val="1154CC"/>
            <w:spacing w:val="-2"/>
            <w:w w:val="120"/>
            <w:sz w:val="22"/>
            <w:u w:val="thick" w:color="1154CC"/>
          </w:rPr>
          <w:t>intelligence-altai-self-assessment</w:t>
        </w:r>
      </w:hyperlink>
    </w:p>
    <w:p>
      <w:pPr>
        <w:spacing w:after="0" w:line="259" w:lineRule="auto"/>
        <w:jc w:val="left"/>
        <w:rPr>
          <w:i/>
          <w:sz w:val="22"/>
        </w:rPr>
        <w:sectPr>
          <w:pgSz w:w="12240" w:h="15840"/>
          <w:pgMar w:header="0" w:footer="1024" w:top="1340" w:bottom="1220" w:left="360" w:right="0"/>
        </w:sectPr>
      </w:pPr>
    </w:p>
    <w:p>
      <w:pPr>
        <w:pStyle w:val="BodyText"/>
        <w:rPr>
          <w:i/>
          <w:sz w:val="40"/>
        </w:rPr>
      </w:pPr>
      <w:r>
        <w:rPr>
          <w:i/>
          <w:sz w:val="40"/>
        </w:rPr>
        <mc:AlternateContent>
          <mc:Choice Requires="wps">
            <w:drawing>
              <wp:anchor distT="0" distB="0" distL="0" distR="0" allowOverlap="1" layoutInCell="1" locked="0" behindDoc="1" simplePos="0" relativeHeight="487326720">
                <wp:simplePos x="0" y="0"/>
                <wp:positionH relativeFrom="page">
                  <wp:posOffset>915834</wp:posOffset>
                </wp:positionH>
                <wp:positionV relativeFrom="page">
                  <wp:posOffset>897212</wp:posOffset>
                </wp:positionV>
                <wp:extent cx="5885815" cy="7605395"/>
                <wp:effectExtent l="0" t="0" r="0" b="0"/>
                <wp:wrapNone/>
                <wp:docPr id="16" name="Group 16"/>
                <wp:cNvGraphicFramePr>
                  <a:graphicFrameLocks/>
                </wp:cNvGraphicFramePr>
                <a:graphic>
                  <a:graphicData uri="http://schemas.microsoft.com/office/word/2010/wordprocessingGroup">
                    <wpg:wgp>
                      <wpg:cNvPr id="16" name="Group 16"/>
                      <wpg:cNvGrpSpPr/>
                      <wpg:grpSpPr>
                        <a:xfrm>
                          <a:off x="0" y="0"/>
                          <a:ext cx="5885815" cy="7605395"/>
                          <a:chExt cx="5885815" cy="7605395"/>
                        </a:xfrm>
                      </wpg:grpSpPr>
                      <wps:wsp>
                        <wps:cNvPr id="17" name="Graphic 17"/>
                        <wps:cNvSpPr/>
                        <wps:spPr>
                          <a:xfrm>
                            <a:off x="15263" y="0"/>
                            <a:ext cx="1270" cy="7605395"/>
                          </a:xfrm>
                          <a:custGeom>
                            <a:avLst/>
                            <a:gdLst/>
                            <a:ahLst/>
                            <a:cxnLst/>
                            <a:rect l="l" t="t" r="r" b="b"/>
                            <a:pathLst>
                              <a:path w="0" h="7605395">
                                <a:moveTo>
                                  <a:pt x="0" y="7604821"/>
                                </a:moveTo>
                                <a:lnTo>
                                  <a:pt x="0" y="0"/>
                                </a:lnTo>
                              </a:path>
                            </a:pathLst>
                          </a:custGeom>
                          <a:ln w="30527">
                            <a:solidFill>
                              <a:srgbClr val="000000"/>
                            </a:solidFill>
                            <a:prstDash val="solid"/>
                          </a:ln>
                        </wps:spPr>
                        <wps:bodyPr wrap="square" lIns="0" tIns="0" rIns="0" bIns="0" rtlCol="0">
                          <a:prstTxWarp prst="textNoShape">
                            <a:avLst/>
                          </a:prstTxWarp>
                          <a:noAutofit/>
                        </wps:bodyPr>
                      </wps:wsp>
                      <wps:wsp>
                        <wps:cNvPr id="18" name="Graphic 18"/>
                        <wps:cNvSpPr/>
                        <wps:spPr>
                          <a:xfrm>
                            <a:off x="5861342" y="0"/>
                            <a:ext cx="1270" cy="7605395"/>
                          </a:xfrm>
                          <a:custGeom>
                            <a:avLst/>
                            <a:gdLst/>
                            <a:ahLst/>
                            <a:cxnLst/>
                            <a:rect l="l" t="t" r="r" b="b"/>
                            <a:pathLst>
                              <a:path w="0" h="7605395">
                                <a:moveTo>
                                  <a:pt x="0" y="7604821"/>
                                </a:moveTo>
                                <a:lnTo>
                                  <a:pt x="0" y="0"/>
                                </a:lnTo>
                              </a:path>
                            </a:pathLst>
                          </a:custGeom>
                          <a:ln w="27475">
                            <a:solidFill>
                              <a:srgbClr val="000000"/>
                            </a:solidFill>
                            <a:prstDash val="solid"/>
                          </a:ln>
                        </wps:spPr>
                        <wps:bodyPr wrap="square" lIns="0" tIns="0" rIns="0" bIns="0" rtlCol="0">
                          <a:prstTxWarp prst="textNoShape">
                            <a:avLst/>
                          </a:prstTxWarp>
                          <a:noAutofit/>
                        </wps:bodyPr>
                      </wps:wsp>
                      <wps:wsp>
                        <wps:cNvPr id="19" name="Graphic 19"/>
                        <wps:cNvSpPr/>
                        <wps:spPr>
                          <a:xfrm>
                            <a:off x="0" y="15258"/>
                            <a:ext cx="5885815" cy="1270"/>
                          </a:xfrm>
                          <a:custGeom>
                            <a:avLst/>
                            <a:gdLst/>
                            <a:ahLst/>
                            <a:cxnLst/>
                            <a:rect l="l" t="t" r="r" b="b"/>
                            <a:pathLst>
                              <a:path w="5885815" h="0">
                                <a:moveTo>
                                  <a:pt x="0" y="0"/>
                                </a:moveTo>
                                <a:lnTo>
                                  <a:pt x="5885764" y="0"/>
                                </a:lnTo>
                              </a:path>
                            </a:pathLst>
                          </a:custGeom>
                          <a:ln w="30516">
                            <a:solidFill>
                              <a:srgbClr val="000000"/>
                            </a:solidFill>
                            <a:prstDash val="solid"/>
                          </a:ln>
                        </wps:spPr>
                        <wps:bodyPr wrap="square" lIns="0" tIns="0" rIns="0" bIns="0" rtlCol="0">
                          <a:prstTxWarp prst="textNoShape">
                            <a:avLst/>
                          </a:prstTxWarp>
                          <a:noAutofit/>
                        </wps:bodyPr>
                      </wps:wsp>
                      <wps:wsp>
                        <wps:cNvPr id="20" name="Graphic 20"/>
                        <wps:cNvSpPr/>
                        <wps:spPr>
                          <a:xfrm>
                            <a:off x="0" y="7577356"/>
                            <a:ext cx="5885815" cy="1270"/>
                          </a:xfrm>
                          <a:custGeom>
                            <a:avLst/>
                            <a:gdLst/>
                            <a:ahLst/>
                            <a:cxnLst/>
                            <a:rect l="l" t="t" r="r" b="b"/>
                            <a:pathLst>
                              <a:path w="5885815" h="0">
                                <a:moveTo>
                                  <a:pt x="0" y="0"/>
                                </a:moveTo>
                                <a:lnTo>
                                  <a:pt x="5885764" y="0"/>
                                </a:lnTo>
                              </a:path>
                            </a:pathLst>
                          </a:custGeom>
                          <a:ln w="27465">
                            <a:solidFill>
                              <a:srgbClr val="000000"/>
                            </a:solidFill>
                            <a:prstDash val="solid"/>
                          </a:ln>
                        </wps:spPr>
                        <wps:bodyPr wrap="square" lIns="0" tIns="0" rIns="0" bIns="0" rtlCol="0">
                          <a:prstTxWarp prst="textNoShape">
                            <a:avLst/>
                          </a:prstTxWarp>
                          <a:noAutofit/>
                        </wps:bodyPr>
                      </wps:wsp>
                      <wps:wsp>
                        <wps:cNvPr id="21" name="Graphic 21"/>
                        <wps:cNvSpPr/>
                        <wps:spPr>
                          <a:xfrm>
                            <a:off x="1185672" y="2479044"/>
                            <a:ext cx="3578225" cy="4173220"/>
                          </a:xfrm>
                          <a:custGeom>
                            <a:avLst/>
                            <a:gdLst/>
                            <a:ahLst/>
                            <a:cxnLst/>
                            <a:rect l="l" t="t" r="r" b="b"/>
                            <a:pathLst>
                              <a:path w="3578225" h="4173220">
                                <a:moveTo>
                                  <a:pt x="3048" y="4034345"/>
                                </a:moveTo>
                                <a:lnTo>
                                  <a:pt x="0" y="4034345"/>
                                </a:lnTo>
                                <a:lnTo>
                                  <a:pt x="0" y="4173118"/>
                                </a:lnTo>
                                <a:lnTo>
                                  <a:pt x="3048" y="4173118"/>
                                </a:lnTo>
                                <a:lnTo>
                                  <a:pt x="3048" y="4034345"/>
                                </a:lnTo>
                                <a:close/>
                              </a:path>
                              <a:path w="3578225" h="4173220">
                                <a:moveTo>
                                  <a:pt x="982472" y="2810611"/>
                                </a:moveTo>
                                <a:lnTo>
                                  <a:pt x="979411" y="2810611"/>
                                </a:lnTo>
                                <a:lnTo>
                                  <a:pt x="979411" y="2949384"/>
                                </a:lnTo>
                                <a:lnTo>
                                  <a:pt x="982472" y="2949384"/>
                                </a:lnTo>
                                <a:lnTo>
                                  <a:pt x="982472" y="2810611"/>
                                </a:lnTo>
                                <a:close/>
                              </a:path>
                              <a:path w="3578225" h="4173220">
                                <a:moveTo>
                                  <a:pt x="993495" y="0"/>
                                </a:moveTo>
                                <a:lnTo>
                                  <a:pt x="990447" y="0"/>
                                </a:lnTo>
                                <a:lnTo>
                                  <a:pt x="990447" y="138772"/>
                                </a:lnTo>
                                <a:lnTo>
                                  <a:pt x="993495" y="138772"/>
                                </a:lnTo>
                                <a:lnTo>
                                  <a:pt x="993495" y="0"/>
                                </a:lnTo>
                                <a:close/>
                              </a:path>
                              <a:path w="3578225" h="4173220">
                                <a:moveTo>
                                  <a:pt x="1046175" y="131229"/>
                                </a:moveTo>
                                <a:lnTo>
                                  <a:pt x="1043127" y="131229"/>
                                </a:lnTo>
                                <a:lnTo>
                                  <a:pt x="1043127" y="270002"/>
                                </a:lnTo>
                                <a:lnTo>
                                  <a:pt x="1046175" y="270002"/>
                                </a:lnTo>
                                <a:lnTo>
                                  <a:pt x="1046175" y="131229"/>
                                </a:lnTo>
                                <a:close/>
                              </a:path>
                              <a:path w="3578225" h="4173220">
                                <a:moveTo>
                                  <a:pt x="1598371" y="1846275"/>
                                </a:moveTo>
                                <a:lnTo>
                                  <a:pt x="1595323" y="1846275"/>
                                </a:lnTo>
                                <a:lnTo>
                                  <a:pt x="1595323" y="1985048"/>
                                </a:lnTo>
                                <a:lnTo>
                                  <a:pt x="1598371" y="1985048"/>
                                </a:lnTo>
                                <a:lnTo>
                                  <a:pt x="1598371" y="1846275"/>
                                </a:lnTo>
                                <a:close/>
                              </a:path>
                              <a:path w="3578225" h="4173220">
                                <a:moveTo>
                                  <a:pt x="3365919" y="1461757"/>
                                </a:moveTo>
                                <a:lnTo>
                                  <a:pt x="3362871" y="1461757"/>
                                </a:lnTo>
                                <a:lnTo>
                                  <a:pt x="3362871" y="1600542"/>
                                </a:lnTo>
                                <a:lnTo>
                                  <a:pt x="3365919" y="1600542"/>
                                </a:lnTo>
                                <a:lnTo>
                                  <a:pt x="3365919" y="1461757"/>
                                </a:lnTo>
                                <a:close/>
                              </a:path>
                              <a:path w="3578225" h="4173220">
                                <a:moveTo>
                                  <a:pt x="3577691" y="0"/>
                                </a:moveTo>
                                <a:lnTo>
                                  <a:pt x="3574643" y="0"/>
                                </a:lnTo>
                                <a:lnTo>
                                  <a:pt x="3574643" y="138772"/>
                                </a:lnTo>
                                <a:lnTo>
                                  <a:pt x="3577691" y="138772"/>
                                </a:lnTo>
                                <a:lnTo>
                                  <a:pt x="3577691" y="0"/>
                                </a:lnTo>
                                <a:close/>
                              </a:path>
                            </a:pathLst>
                          </a:custGeom>
                          <a:solidFill>
                            <a:srgbClr val="DBDBDB"/>
                          </a:solidFill>
                        </wps:spPr>
                        <wps:bodyPr wrap="square" lIns="0" tIns="0" rIns="0" bIns="0" rtlCol="0">
                          <a:prstTxWarp prst="textNoShape">
                            <a:avLst/>
                          </a:prstTxWarp>
                          <a:noAutofit/>
                        </wps:bodyPr>
                      </wps:wsp>
                    </wpg:wgp>
                  </a:graphicData>
                </a:graphic>
              </wp:anchor>
            </w:drawing>
          </mc:Choice>
          <mc:Fallback>
            <w:pict>
              <v:group style="position:absolute;margin-left:72.112968pt;margin-top:70.646667pt;width:463.45pt;height:598.85pt;mso-position-horizontal-relative:page;mso-position-vertical-relative:page;z-index:-15989760" id="docshapegroup8" coordorigin="1442,1413" coordsize="9269,11977">
                <v:line style="position:absolute" from="1466,13389" to="1466,1413" stroked="true" strokeweight="2.403766pt" strokecolor="#000000">
                  <v:stroke dashstyle="solid"/>
                </v:line>
                <v:line style="position:absolute" from="10673,13389" to="10673,1413" stroked="true" strokeweight="2.163389pt" strokecolor="#000000">
                  <v:stroke dashstyle="solid"/>
                </v:line>
                <v:line style="position:absolute" from="1442,1437" to="10711,1437" stroked="true" strokeweight="2.402909pt" strokecolor="#000000">
                  <v:stroke dashstyle="solid"/>
                </v:line>
                <v:line style="position:absolute" from="1442,13346" to="10711,13346" stroked="true" strokeweight="2.162618pt" strokecolor="#000000">
                  <v:stroke dashstyle="solid"/>
                </v:line>
                <v:shape style="position:absolute;left:3309;top:5316;width:5635;height:6572" id="docshape9" coordorigin="3309,5317" coordsize="5635,6572" path="m3314,11670l3309,11670,3309,11889,3314,11889,3314,11670xm4857,9743l4852,9743,4852,9962,4857,9962,4857,9743xm4874,5317l4869,5317,4869,5535,4874,5535,4874,5317xm4957,5524l4952,5524,4952,5742,4957,5742,4957,5524xm5827,8224l5822,8224,5822,8443,5827,8443,5827,8224xm8610,7619l8605,7619,8605,7837,8610,7837,8610,7619xm8944,5317l8939,5317,8939,5535,8944,5535,8944,5317xe" filled="true" fillcolor="#dbdbdb" stroked="false">
                  <v:path arrowok="t"/>
                  <v:fill type="solid"/>
                </v:shape>
                <w10:wrap type="none"/>
              </v:group>
            </w:pict>
          </mc:Fallback>
        </mc:AlternateContent>
      </w:r>
    </w:p>
    <w:p>
      <w:pPr>
        <w:pStyle w:val="BodyText"/>
        <w:spacing w:before="125"/>
        <w:rPr>
          <w:i/>
          <w:sz w:val="40"/>
        </w:rPr>
      </w:pPr>
    </w:p>
    <w:p>
      <w:pPr>
        <w:spacing w:line="443" w:lineRule="exact" w:before="0"/>
        <w:ind w:left="2080" w:right="2533" w:firstLine="0"/>
        <w:jc w:val="center"/>
        <w:rPr>
          <w:rFonts w:ascii="Courier New" w:hAnsi="Courier New"/>
          <w:b/>
          <w:sz w:val="40"/>
        </w:rPr>
      </w:pPr>
      <w:r>
        <w:rPr>
          <w:rFonts w:ascii="Courier New" w:hAnsi="Courier New"/>
          <w:b/>
          <w:color w:val="0C0C0C"/>
          <w:spacing w:val="-2"/>
          <w:sz w:val="40"/>
        </w:rPr>
        <w:t>MÉMORANDUM</w:t>
      </w:r>
    </w:p>
    <w:p>
      <w:pPr>
        <w:spacing w:line="151" w:lineRule="exact" w:before="0"/>
        <w:ind w:left="0" w:right="2533" w:firstLine="0"/>
        <w:jc w:val="center"/>
        <w:rPr>
          <w:rFonts w:ascii="Times New Roman"/>
          <w:sz w:val="16"/>
        </w:rPr>
      </w:pPr>
      <w:r>
        <w:rPr>
          <w:rFonts w:ascii="Times New Roman"/>
          <w:color w:val="262626"/>
          <w:spacing w:val="-10"/>
          <w:sz w:val="16"/>
        </w:rPr>
        <w:t>,</w:t>
      </w:r>
    </w:p>
    <w:p>
      <w:pPr>
        <w:pStyle w:val="Heading3"/>
        <w:rPr>
          <w:b w:val="0"/>
        </w:rPr>
      </w:pPr>
      <w:r>
        <w:rPr>
          <w:b w:val="0"/>
          <w:color w:val="0C0C0C"/>
          <w:w w:val="105"/>
        </w:rPr>
        <w:t>-</w:t>
      </w:r>
      <w:r>
        <w:rPr>
          <w:b w:val="0"/>
          <w:color w:val="0C0C0C"/>
          <w:spacing w:val="-24"/>
          <w:w w:val="105"/>
        </w:rPr>
        <w:t> </w:t>
      </w:r>
      <w:r>
        <w:rPr>
          <w:color w:val="0C0C0C"/>
          <w:w w:val="105"/>
        </w:rPr>
        <w:t>Ethique</w:t>
      </w:r>
      <w:r>
        <w:rPr>
          <w:color w:val="0C0C0C"/>
          <w:spacing w:val="-2"/>
          <w:w w:val="105"/>
        </w:rPr>
        <w:t> </w:t>
      </w:r>
      <w:r>
        <w:rPr>
          <w:color w:val="0C0C0C"/>
          <w:w w:val="105"/>
        </w:rPr>
        <w:t>et</w:t>
      </w:r>
      <w:r>
        <w:rPr>
          <w:color w:val="0C0C0C"/>
          <w:spacing w:val="-17"/>
          <w:w w:val="105"/>
        </w:rPr>
        <w:t> </w:t>
      </w:r>
      <w:r>
        <w:rPr>
          <w:color w:val="0C0C0C"/>
          <w:w w:val="105"/>
        </w:rPr>
        <w:t>IA</w:t>
      </w:r>
      <w:r>
        <w:rPr>
          <w:color w:val="0C0C0C"/>
          <w:spacing w:val="-8"/>
          <w:w w:val="105"/>
        </w:rPr>
        <w:t> </w:t>
      </w:r>
      <w:r>
        <w:rPr>
          <w:b w:val="0"/>
          <w:color w:val="0C0C0C"/>
          <w:spacing w:val="-12"/>
          <w:w w:val="105"/>
        </w:rPr>
        <w:t>-</w:t>
      </w:r>
    </w:p>
    <w:p>
      <w:pPr>
        <w:pStyle w:val="BodyText"/>
        <w:spacing w:before="106"/>
        <w:rPr>
          <w:rFonts w:ascii="Arial"/>
          <w:sz w:val="32"/>
        </w:rPr>
      </w:pPr>
    </w:p>
    <w:p>
      <w:pPr>
        <w:spacing w:before="0"/>
        <w:ind w:left="2476" w:right="0" w:firstLine="0"/>
        <w:jc w:val="left"/>
        <w:rPr>
          <w:rFonts w:ascii="Arial" w:hAnsi="Arial"/>
          <w:sz w:val="16"/>
        </w:rPr>
      </w:pPr>
      <w:r>
        <w:rPr>
          <w:rFonts w:ascii="Arial" w:hAnsi="Arial"/>
          <w:b/>
          <w:color w:val="262626"/>
          <w:w w:val="105"/>
          <w:sz w:val="16"/>
        </w:rPr>
        <w:t>À</w:t>
      </w:r>
      <w:r>
        <w:rPr>
          <w:rFonts w:ascii="Arial" w:hAnsi="Arial"/>
          <w:b/>
          <w:color w:val="262626"/>
          <w:spacing w:val="-12"/>
          <w:w w:val="105"/>
          <w:sz w:val="16"/>
        </w:rPr>
        <w:t> </w:t>
      </w:r>
      <w:r>
        <w:rPr>
          <w:rFonts w:ascii="Arial" w:hAnsi="Arial"/>
          <w:color w:val="3D3D3D"/>
          <w:w w:val="105"/>
          <w:sz w:val="16"/>
        </w:rPr>
        <w:t>:</w:t>
      </w:r>
      <w:r>
        <w:rPr>
          <w:rFonts w:ascii="Arial" w:hAnsi="Arial"/>
          <w:color w:val="3D3D3D"/>
          <w:spacing w:val="-8"/>
          <w:w w:val="105"/>
          <w:sz w:val="16"/>
        </w:rPr>
        <w:t> </w:t>
      </w:r>
      <w:r>
        <w:rPr>
          <w:rFonts w:ascii="Arial" w:hAnsi="Arial"/>
          <w:color w:val="262626"/>
          <w:w w:val="105"/>
          <w:sz w:val="16"/>
        </w:rPr>
        <w:t>L</w:t>
      </w:r>
      <w:r>
        <w:rPr>
          <w:rFonts w:ascii="Arial" w:hAnsi="Arial"/>
          <w:color w:val="5E5E5E"/>
          <w:w w:val="105"/>
          <w:sz w:val="16"/>
        </w:rPr>
        <w:t>'</w:t>
      </w:r>
      <w:r>
        <w:rPr>
          <w:rFonts w:ascii="Arial" w:hAnsi="Arial"/>
          <w:color w:val="262626"/>
          <w:w w:val="105"/>
          <w:sz w:val="16"/>
        </w:rPr>
        <w:t>ensemble</w:t>
      </w:r>
      <w:r>
        <w:rPr>
          <w:rFonts w:ascii="Arial" w:hAnsi="Arial"/>
          <w:color w:val="262626"/>
          <w:spacing w:val="-8"/>
          <w:w w:val="105"/>
          <w:sz w:val="16"/>
        </w:rPr>
        <w:t> </w:t>
      </w:r>
      <w:r>
        <w:rPr>
          <w:rFonts w:ascii="Arial" w:hAnsi="Arial"/>
          <w:color w:val="3D3D3D"/>
          <w:w w:val="105"/>
          <w:sz w:val="16"/>
        </w:rPr>
        <w:t>des</w:t>
      </w:r>
      <w:r>
        <w:rPr>
          <w:rFonts w:ascii="Arial" w:hAnsi="Arial"/>
          <w:color w:val="3D3D3D"/>
          <w:spacing w:val="-10"/>
          <w:w w:val="105"/>
          <w:sz w:val="16"/>
        </w:rPr>
        <w:t> </w:t>
      </w:r>
      <w:r>
        <w:rPr>
          <w:rFonts w:ascii="Arial" w:hAnsi="Arial"/>
          <w:color w:val="4D4D4D"/>
          <w:w w:val="105"/>
          <w:sz w:val="16"/>
        </w:rPr>
        <w:t>membres</w:t>
      </w:r>
      <w:r>
        <w:rPr>
          <w:rFonts w:ascii="Arial" w:hAnsi="Arial"/>
          <w:color w:val="4D4D4D"/>
          <w:spacing w:val="-11"/>
          <w:w w:val="105"/>
          <w:sz w:val="16"/>
        </w:rPr>
        <w:t> </w:t>
      </w:r>
      <w:r>
        <w:rPr>
          <w:rFonts w:ascii="Arial" w:hAnsi="Arial"/>
          <w:color w:val="262626"/>
          <w:w w:val="105"/>
          <w:sz w:val="16"/>
        </w:rPr>
        <w:t>de</w:t>
      </w:r>
      <w:r>
        <w:rPr>
          <w:rFonts w:ascii="Arial" w:hAnsi="Arial"/>
          <w:color w:val="262626"/>
          <w:spacing w:val="-5"/>
          <w:w w:val="105"/>
          <w:sz w:val="16"/>
        </w:rPr>
        <w:t> </w:t>
      </w:r>
      <w:r>
        <w:rPr>
          <w:rFonts w:ascii="Arial" w:hAnsi="Arial"/>
          <w:color w:val="5E5E5E"/>
          <w:w w:val="105"/>
          <w:sz w:val="16"/>
        </w:rPr>
        <w:t>l'</w:t>
      </w:r>
      <w:r>
        <w:rPr>
          <w:rFonts w:ascii="Arial" w:hAnsi="Arial"/>
          <w:color w:val="262626"/>
          <w:w w:val="105"/>
          <w:sz w:val="16"/>
        </w:rPr>
        <w:t>équipe</w:t>
      </w:r>
      <w:r>
        <w:rPr>
          <w:rFonts w:ascii="Arial" w:hAnsi="Arial"/>
          <w:color w:val="262626"/>
          <w:spacing w:val="-6"/>
          <w:w w:val="105"/>
          <w:sz w:val="16"/>
        </w:rPr>
        <w:t> </w:t>
      </w:r>
      <w:r>
        <w:rPr>
          <w:rFonts w:ascii="Arial" w:hAnsi="Arial"/>
          <w:color w:val="262626"/>
          <w:w w:val="105"/>
          <w:sz w:val="16"/>
        </w:rPr>
        <w:t>trava</w:t>
      </w:r>
      <w:r>
        <w:rPr>
          <w:rFonts w:ascii="Arial" w:hAnsi="Arial"/>
          <w:color w:val="5E5E5E"/>
          <w:w w:val="105"/>
          <w:sz w:val="16"/>
        </w:rPr>
        <w:t>il</w:t>
      </w:r>
      <w:r>
        <w:rPr>
          <w:rFonts w:ascii="Arial" w:hAnsi="Arial"/>
          <w:color w:val="262626"/>
          <w:w w:val="105"/>
          <w:sz w:val="16"/>
        </w:rPr>
        <w:t>la</w:t>
      </w:r>
      <w:r>
        <w:rPr>
          <w:rFonts w:ascii="Arial" w:hAnsi="Arial"/>
          <w:color w:val="4D4D4D"/>
          <w:w w:val="105"/>
          <w:sz w:val="16"/>
        </w:rPr>
        <w:t>nt</w:t>
      </w:r>
      <w:r>
        <w:rPr>
          <w:rFonts w:ascii="Arial" w:hAnsi="Arial"/>
          <w:color w:val="4D4D4D"/>
          <w:spacing w:val="-4"/>
          <w:w w:val="105"/>
          <w:sz w:val="16"/>
        </w:rPr>
        <w:t> </w:t>
      </w:r>
      <w:r>
        <w:rPr>
          <w:rFonts w:ascii="Arial" w:hAnsi="Arial"/>
          <w:color w:val="262626"/>
          <w:w w:val="105"/>
          <w:sz w:val="16"/>
        </w:rPr>
        <w:t>sur</w:t>
      </w:r>
      <w:r>
        <w:rPr>
          <w:rFonts w:ascii="Arial" w:hAnsi="Arial"/>
          <w:color w:val="262626"/>
          <w:spacing w:val="-12"/>
          <w:w w:val="105"/>
          <w:sz w:val="16"/>
        </w:rPr>
        <w:t> </w:t>
      </w:r>
      <w:r>
        <w:rPr>
          <w:rFonts w:ascii="Arial" w:hAnsi="Arial"/>
          <w:color w:val="5E5E5E"/>
          <w:w w:val="105"/>
          <w:sz w:val="16"/>
        </w:rPr>
        <w:t>"</w:t>
      </w:r>
      <w:r>
        <w:rPr>
          <w:rFonts w:ascii="Arial" w:hAnsi="Arial"/>
          <w:color w:val="262626"/>
          <w:w w:val="105"/>
          <w:sz w:val="16"/>
        </w:rPr>
        <w:t>Bui</w:t>
      </w:r>
      <w:r>
        <w:rPr>
          <w:rFonts w:ascii="Arial" w:hAnsi="Arial"/>
          <w:color w:val="5E5E5E"/>
          <w:w w:val="105"/>
          <w:sz w:val="16"/>
        </w:rPr>
        <w:t>l</w:t>
      </w:r>
      <w:r>
        <w:rPr>
          <w:rFonts w:ascii="Arial" w:hAnsi="Arial"/>
          <w:color w:val="3D3D3D"/>
          <w:w w:val="105"/>
          <w:sz w:val="16"/>
        </w:rPr>
        <w:t>ding</w:t>
      </w:r>
      <w:r>
        <w:rPr>
          <w:rFonts w:ascii="Arial" w:hAnsi="Arial"/>
          <w:color w:val="3D3D3D"/>
          <w:spacing w:val="-10"/>
          <w:w w:val="105"/>
          <w:sz w:val="16"/>
        </w:rPr>
        <w:t> </w:t>
      </w:r>
      <w:r>
        <w:rPr>
          <w:rFonts w:ascii="Arial" w:hAnsi="Arial"/>
          <w:color w:val="262626"/>
          <w:w w:val="105"/>
          <w:sz w:val="16"/>
        </w:rPr>
        <w:t>Bridges</w:t>
      </w:r>
      <w:r>
        <w:rPr>
          <w:rFonts w:ascii="Arial" w:hAnsi="Arial"/>
          <w:color w:val="262626"/>
          <w:spacing w:val="-10"/>
          <w:w w:val="105"/>
          <w:sz w:val="16"/>
        </w:rPr>
        <w:t> </w:t>
      </w:r>
      <w:r>
        <w:rPr>
          <w:rFonts w:ascii="Arial" w:hAnsi="Arial"/>
          <w:color w:val="3D3D3D"/>
          <w:spacing w:val="-2"/>
          <w:w w:val="105"/>
          <w:sz w:val="16"/>
        </w:rPr>
        <w:t>Project"</w:t>
      </w:r>
    </w:p>
    <w:p>
      <w:pPr>
        <w:spacing w:before="148"/>
        <w:ind w:left="2479" w:right="0" w:firstLine="0"/>
        <w:jc w:val="left"/>
        <w:rPr>
          <w:rFonts w:ascii="Arial" w:hAnsi="Arial"/>
          <w:sz w:val="16"/>
        </w:rPr>
      </w:pPr>
      <w:r>
        <w:rPr>
          <w:rFonts w:ascii="Arial" w:hAnsi="Arial"/>
          <w:b/>
          <w:color w:val="0C0C0C"/>
          <w:sz w:val="16"/>
        </w:rPr>
        <w:t>OBJIET:</w:t>
      </w:r>
      <w:r>
        <w:rPr>
          <w:rFonts w:ascii="Arial" w:hAnsi="Arial"/>
          <w:b/>
          <w:color w:val="0C0C0C"/>
          <w:spacing w:val="-1"/>
          <w:sz w:val="16"/>
        </w:rPr>
        <w:t> </w:t>
      </w:r>
      <w:r>
        <w:rPr>
          <w:rFonts w:ascii="Arial" w:hAnsi="Arial"/>
          <w:color w:val="262626"/>
          <w:sz w:val="16"/>
        </w:rPr>
        <w:t>Cons</w:t>
      </w:r>
      <w:r>
        <w:rPr>
          <w:rFonts w:ascii="Arial" w:hAnsi="Arial"/>
          <w:color w:val="5E5E5E"/>
          <w:sz w:val="16"/>
        </w:rPr>
        <w:t>i</w:t>
      </w:r>
      <w:r>
        <w:rPr>
          <w:rFonts w:ascii="Arial" w:hAnsi="Arial"/>
          <w:color w:val="3D3D3D"/>
          <w:sz w:val="16"/>
        </w:rPr>
        <w:t>dérations</w:t>
      </w:r>
      <w:r>
        <w:rPr>
          <w:rFonts w:ascii="Arial" w:hAnsi="Arial"/>
          <w:color w:val="3D3D3D"/>
          <w:spacing w:val="-11"/>
          <w:sz w:val="16"/>
        </w:rPr>
        <w:t> </w:t>
      </w:r>
      <w:r>
        <w:rPr>
          <w:rFonts w:ascii="Arial" w:hAnsi="Arial"/>
          <w:color w:val="262626"/>
          <w:sz w:val="16"/>
        </w:rPr>
        <w:t>éti'l</w:t>
      </w:r>
      <w:r>
        <w:rPr>
          <w:rFonts w:ascii="Arial" w:hAnsi="Arial"/>
          <w:color w:val="5E5E5E"/>
          <w:sz w:val="16"/>
        </w:rPr>
        <w:t>i</w:t>
      </w:r>
      <w:r>
        <w:rPr>
          <w:rFonts w:ascii="Arial" w:hAnsi="Arial"/>
          <w:color w:val="3D3D3D"/>
          <w:sz w:val="16"/>
        </w:rPr>
        <w:t>ques</w:t>
      </w:r>
      <w:r>
        <w:rPr>
          <w:rFonts w:ascii="Arial" w:hAnsi="Arial"/>
          <w:color w:val="3D3D3D"/>
          <w:spacing w:val="-1"/>
          <w:sz w:val="16"/>
        </w:rPr>
        <w:t> </w:t>
      </w:r>
      <w:r>
        <w:rPr>
          <w:rFonts w:ascii="Arial" w:hAnsi="Arial"/>
          <w:color w:val="4D4D4D"/>
          <w:sz w:val="16"/>
        </w:rPr>
        <w:t>relatives</w:t>
      </w:r>
      <w:r>
        <w:rPr>
          <w:rFonts w:ascii="Arial" w:hAnsi="Arial"/>
          <w:color w:val="4D4D4D"/>
          <w:spacing w:val="5"/>
          <w:sz w:val="16"/>
        </w:rPr>
        <w:t> </w:t>
      </w:r>
      <w:r>
        <w:rPr>
          <w:rFonts w:ascii="Arial" w:hAnsi="Arial"/>
          <w:color w:val="262626"/>
          <w:sz w:val="16"/>
        </w:rPr>
        <w:t>à</w:t>
      </w:r>
      <w:r>
        <w:rPr>
          <w:rFonts w:ascii="Arial" w:hAnsi="Arial"/>
          <w:color w:val="262626"/>
          <w:spacing w:val="-12"/>
          <w:sz w:val="16"/>
        </w:rPr>
        <w:t> </w:t>
      </w:r>
      <w:r>
        <w:rPr>
          <w:rFonts w:ascii="Arial" w:hAnsi="Arial"/>
          <w:color w:val="5E5E5E"/>
          <w:sz w:val="16"/>
        </w:rPr>
        <w:t>l'in</w:t>
      </w:r>
      <w:r>
        <w:rPr>
          <w:rFonts w:ascii="Arial" w:hAnsi="Arial"/>
          <w:color w:val="262626"/>
          <w:sz w:val="16"/>
        </w:rPr>
        <w:t>tell</w:t>
      </w:r>
      <w:r>
        <w:rPr>
          <w:rFonts w:ascii="Arial" w:hAnsi="Arial"/>
          <w:color w:val="B1B1B1"/>
          <w:sz w:val="16"/>
        </w:rPr>
        <w:t>l</w:t>
      </w:r>
      <w:r>
        <w:rPr>
          <w:rFonts w:ascii="Arial" w:hAnsi="Arial"/>
          <w:color w:val="4D4D4D"/>
          <w:sz w:val="16"/>
        </w:rPr>
        <w:t>ig</w:t>
      </w:r>
      <w:r>
        <w:rPr>
          <w:rFonts w:ascii="Arial" w:hAnsi="Arial"/>
          <w:color w:val="262626"/>
          <w:sz w:val="16"/>
        </w:rPr>
        <w:t>e11ce</w:t>
      </w:r>
      <w:r>
        <w:rPr>
          <w:rFonts w:ascii="Arial" w:hAnsi="Arial"/>
          <w:color w:val="262626"/>
          <w:spacing w:val="-8"/>
          <w:sz w:val="16"/>
        </w:rPr>
        <w:t> </w:t>
      </w:r>
      <w:r>
        <w:rPr>
          <w:rFonts w:ascii="Arial" w:hAnsi="Arial"/>
          <w:color w:val="262626"/>
          <w:spacing w:val="-2"/>
          <w:sz w:val="16"/>
        </w:rPr>
        <w:t>artificielle</w:t>
      </w:r>
    </w:p>
    <w:p>
      <w:pPr>
        <w:pStyle w:val="BodyText"/>
        <w:rPr>
          <w:rFonts w:ascii="Arial"/>
          <w:sz w:val="16"/>
        </w:rPr>
      </w:pPr>
    </w:p>
    <w:p>
      <w:pPr>
        <w:pStyle w:val="BodyText"/>
        <w:spacing w:before="103"/>
        <w:rPr>
          <w:rFonts w:ascii="Arial"/>
          <w:sz w:val="16"/>
        </w:rPr>
      </w:pPr>
    </w:p>
    <w:p>
      <w:pPr>
        <w:pStyle w:val="Heading6"/>
        <w:ind w:firstLine="0"/>
      </w:pPr>
      <w:r>
        <w:rPr>
          <w:color w:val="262626"/>
          <w:spacing w:val="-2"/>
          <w:w w:val="105"/>
        </w:rPr>
        <w:t>Introduction</w:t>
      </w:r>
    </w:p>
    <w:p>
      <w:pPr>
        <w:spacing w:line="268" w:lineRule="auto" w:before="147"/>
        <w:ind w:left="2470" w:right="2952" w:firstLine="3"/>
        <w:jc w:val="left"/>
        <w:rPr>
          <w:rFonts w:ascii="Arial" w:hAnsi="Arial"/>
          <w:sz w:val="16"/>
        </w:rPr>
      </w:pPr>
      <w:r>
        <w:rPr>
          <w:rFonts w:ascii="Arial" w:hAnsi="Arial"/>
          <w:color w:val="3D3D3D"/>
          <w:sz w:val="16"/>
        </w:rPr>
        <w:t>Dans</w:t>
      </w:r>
      <w:r>
        <w:rPr>
          <w:rFonts w:ascii="Arial" w:hAnsi="Arial"/>
          <w:color w:val="3D3D3D"/>
          <w:spacing w:val="-6"/>
          <w:sz w:val="16"/>
        </w:rPr>
        <w:t> </w:t>
      </w:r>
      <w:r>
        <w:rPr>
          <w:rFonts w:ascii="Arial" w:hAnsi="Arial"/>
          <w:color w:val="5E5E5E"/>
          <w:sz w:val="16"/>
        </w:rPr>
        <w:t>l</w:t>
      </w:r>
      <w:r>
        <w:rPr>
          <w:rFonts w:ascii="Arial" w:hAnsi="Arial"/>
          <w:color w:val="262626"/>
          <w:sz w:val="16"/>
        </w:rPr>
        <w:t>e</w:t>
      </w:r>
      <w:r>
        <w:rPr>
          <w:rFonts w:ascii="Arial" w:hAnsi="Arial"/>
          <w:color w:val="262626"/>
          <w:spacing w:val="-6"/>
          <w:sz w:val="16"/>
        </w:rPr>
        <w:t> </w:t>
      </w:r>
      <w:r>
        <w:rPr>
          <w:rFonts w:ascii="Arial" w:hAnsi="Arial"/>
          <w:color w:val="262626"/>
          <w:sz w:val="16"/>
        </w:rPr>
        <w:t>cad</w:t>
      </w:r>
      <w:r>
        <w:rPr>
          <w:rFonts w:ascii="Arial" w:hAnsi="Arial"/>
          <w:color w:val="5E5E5E"/>
          <w:sz w:val="16"/>
        </w:rPr>
        <w:t>r</w:t>
      </w:r>
      <w:r>
        <w:rPr>
          <w:rFonts w:ascii="Arial" w:hAnsi="Arial"/>
          <w:color w:val="262626"/>
          <w:sz w:val="16"/>
        </w:rPr>
        <w:t>e</w:t>
      </w:r>
      <w:r>
        <w:rPr>
          <w:rFonts w:ascii="Arial" w:hAnsi="Arial"/>
          <w:color w:val="262626"/>
          <w:spacing w:val="-4"/>
          <w:sz w:val="16"/>
        </w:rPr>
        <w:t> </w:t>
      </w:r>
      <w:r>
        <w:rPr>
          <w:rFonts w:ascii="Arial" w:hAnsi="Arial"/>
          <w:color w:val="3D3D3D"/>
          <w:sz w:val="16"/>
        </w:rPr>
        <w:t>du</w:t>
      </w:r>
      <w:r>
        <w:rPr>
          <w:rFonts w:ascii="Arial" w:hAnsi="Arial"/>
          <w:color w:val="3D3D3D"/>
          <w:spacing w:val="-4"/>
          <w:sz w:val="16"/>
        </w:rPr>
        <w:t> </w:t>
      </w:r>
      <w:r>
        <w:rPr>
          <w:rFonts w:ascii="Arial" w:hAnsi="Arial"/>
          <w:color w:val="262626"/>
          <w:sz w:val="16"/>
        </w:rPr>
        <w:t>projet </w:t>
      </w:r>
      <w:r>
        <w:rPr>
          <w:rFonts w:ascii="Arial" w:hAnsi="Arial"/>
          <w:color w:val="5E5E5E"/>
          <w:sz w:val="16"/>
        </w:rPr>
        <w:t>"</w:t>
      </w:r>
      <w:r>
        <w:rPr>
          <w:rFonts w:ascii="Arial" w:hAnsi="Arial"/>
          <w:color w:val="262626"/>
          <w:sz w:val="16"/>
        </w:rPr>
        <w:t>Buil</w:t>
      </w:r>
      <w:r>
        <w:rPr>
          <w:rFonts w:ascii="Arial" w:hAnsi="Arial"/>
          <w:color w:val="B1B1B1"/>
          <w:sz w:val="16"/>
        </w:rPr>
        <w:t>!</w:t>
      </w:r>
      <w:r>
        <w:rPr>
          <w:rFonts w:ascii="Arial" w:hAnsi="Arial"/>
          <w:color w:val="3D3D3D"/>
          <w:sz w:val="16"/>
        </w:rPr>
        <w:t>d</w:t>
      </w:r>
      <w:r>
        <w:rPr>
          <w:rFonts w:ascii="Arial" w:hAnsi="Arial"/>
          <w:color w:val="5E5E5E"/>
          <w:sz w:val="16"/>
        </w:rPr>
        <w:t>i</w:t>
      </w:r>
      <w:r>
        <w:rPr>
          <w:rFonts w:ascii="Arial" w:hAnsi="Arial"/>
          <w:color w:val="262626"/>
          <w:sz w:val="16"/>
        </w:rPr>
        <w:t>11g</w:t>
      </w:r>
      <w:r>
        <w:rPr>
          <w:rFonts w:ascii="Arial" w:hAnsi="Arial"/>
          <w:color w:val="262626"/>
          <w:spacing w:val="-2"/>
          <w:sz w:val="16"/>
        </w:rPr>
        <w:t> </w:t>
      </w:r>
      <w:r>
        <w:rPr>
          <w:rFonts w:ascii="Arial" w:hAnsi="Arial"/>
          <w:color w:val="262626"/>
          <w:sz w:val="16"/>
        </w:rPr>
        <w:t>Bridges</w:t>
      </w:r>
      <w:r>
        <w:rPr>
          <w:rFonts w:ascii="Arial" w:hAnsi="Arial"/>
          <w:color w:val="5E5E5E"/>
          <w:sz w:val="16"/>
        </w:rPr>
        <w:t>"</w:t>
      </w:r>
      <w:r>
        <w:rPr>
          <w:rFonts w:ascii="Arial" w:hAnsi="Arial"/>
          <w:color w:val="7E7E7E"/>
          <w:sz w:val="16"/>
        </w:rPr>
        <w:t>,</w:t>
      </w:r>
      <w:r>
        <w:rPr>
          <w:rFonts w:ascii="Arial" w:hAnsi="Arial"/>
          <w:color w:val="7E7E7E"/>
          <w:spacing w:val="-12"/>
          <w:sz w:val="16"/>
        </w:rPr>
        <w:t> </w:t>
      </w:r>
      <w:r>
        <w:rPr>
          <w:rFonts w:ascii="Arial" w:hAnsi="Arial"/>
          <w:color w:val="4D4D4D"/>
          <w:sz w:val="16"/>
        </w:rPr>
        <w:t>nous</w:t>
      </w:r>
      <w:r>
        <w:rPr>
          <w:rFonts w:ascii="Arial" w:hAnsi="Arial"/>
          <w:color w:val="4D4D4D"/>
          <w:spacing w:val="-4"/>
          <w:sz w:val="16"/>
        </w:rPr>
        <w:t> </w:t>
      </w:r>
      <w:r>
        <w:rPr>
          <w:rFonts w:ascii="Arial" w:hAnsi="Arial"/>
          <w:color w:val="262626"/>
          <w:sz w:val="16"/>
        </w:rPr>
        <w:t>développerons </w:t>
      </w:r>
      <w:r>
        <w:rPr>
          <w:rFonts w:ascii="Arial" w:hAnsi="Arial"/>
          <w:color w:val="4D4D4D"/>
          <w:sz w:val="16"/>
        </w:rPr>
        <w:t>une </w:t>
      </w:r>
      <w:r>
        <w:rPr>
          <w:rFonts w:ascii="Arial" w:hAnsi="Arial"/>
          <w:color w:val="262626"/>
          <w:sz w:val="16"/>
        </w:rPr>
        <w:t>série</w:t>
      </w:r>
      <w:r>
        <w:rPr>
          <w:rFonts w:ascii="Arial" w:hAnsi="Arial"/>
          <w:color w:val="262626"/>
          <w:spacing w:val="-6"/>
          <w:sz w:val="16"/>
        </w:rPr>
        <w:t> </w:t>
      </w:r>
      <w:r>
        <w:rPr>
          <w:rFonts w:ascii="Arial" w:hAnsi="Arial"/>
          <w:color w:val="262626"/>
          <w:sz w:val="16"/>
        </w:rPr>
        <w:t>d</w:t>
      </w:r>
      <w:r>
        <w:rPr>
          <w:rFonts w:ascii="Arial" w:hAnsi="Arial"/>
          <w:color w:val="4D4D4D"/>
          <w:sz w:val="16"/>
        </w:rPr>
        <w:t>'</w:t>
      </w:r>
      <w:r>
        <w:rPr>
          <w:rFonts w:ascii="Arial" w:hAnsi="Arial"/>
          <w:color w:val="262626"/>
          <w:sz w:val="16"/>
        </w:rPr>
        <w:t>app</w:t>
      </w:r>
      <w:r>
        <w:rPr>
          <w:rFonts w:ascii="Arial" w:hAnsi="Arial"/>
          <w:color w:val="4D4D4D"/>
          <w:sz w:val="16"/>
        </w:rPr>
        <w:t>lic</w:t>
      </w:r>
      <w:r>
        <w:rPr>
          <w:rFonts w:ascii="Arial" w:hAnsi="Arial"/>
          <w:color w:val="262626"/>
          <w:sz w:val="16"/>
        </w:rPr>
        <w:t>at</w:t>
      </w:r>
      <w:r>
        <w:rPr>
          <w:rFonts w:ascii="Arial" w:hAnsi="Arial"/>
          <w:color w:val="4D4D4D"/>
          <w:sz w:val="16"/>
        </w:rPr>
        <w:t>i</w:t>
      </w:r>
      <w:r>
        <w:rPr>
          <w:rFonts w:ascii="Arial" w:hAnsi="Arial"/>
          <w:color w:val="B1B1B1"/>
          <w:sz w:val="16"/>
        </w:rPr>
        <w:t>1</w:t>
      </w:r>
      <w:r>
        <w:rPr>
          <w:rFonts w:ascii="Arial" w:hAnsi="Arial"/>
          <w:color w:val="3D3D3D"/>
          <w:sz w:val="16"/>
        </w:rPr>
        <w:t>ons </w:t>
      </w:r>
      <w:r>
        <w:rPr>
          <w:rFonts w:ascii="Arial" w:hAnsi="Arial"/>
          <w:color w:val="262626"/>
          <w:sz w:val="16"/>
        </w:rPr>
        <w:t>utilisant</w:t>
      </w:r>
      <w:r>
        <w:rPr>
          <w:rFonts w:ascii="Arial" w:hAnsi="Arial"/>
          <w:color w:val="262626"/>
          <w:spacing w:val="-1"/>
          <w:sz w:val="16"/>
        </w:rPr>
        <w:t> </w:t>
      </w:r>
      <w:r>
        <w:rPr>
          <w:rFonts w:ascii="Arial" w:hAnsi="Arial"/>
          <w:color w:val="262626"/>
          <w:sz w:val="16"/>
        </w:rPr>
        <w:t>l'in</w:t>
      </w:r>
      <w:r>
        <w:rPr>
          <w:rFonts w:ascii="Arial" w:hAnsi="Arial"/>
          <w:color w:val="4D4D4D"/>
          <w:sz w:val="16"/>
        </w:rPr>
        <w:t>t</w:t>
      </w:r>
      <w:r>
        <w:rPr>
          <w:rFonts w:ascii="Arial" w:hAnsi="Arial"/>
          <w:color w:val="262626"/>
          <w:sz w:val="16"/>
        </w:rPr>
        <w:t>e</w:t>
      </w:r>
      <w:r>
        <w:rPr>
          <w:rFonts w:ascii="Arial" w:hAnsi="Arial"/>
          <w:color w:val="5E5E5E"/>
          <w:sz w:val="16"/>
        </w:rPr>
        <w:t>l</w:t>
      </w:r>
      <w:r>
        <w:rPr>
          <w:rFonts w:ascii="Arial" w:hAnsi="Arial"/>
          <w:color w:val="262626"/>
          <w:sz w:val="16"/>
        </w:rPr>
        <w:t>li</w:t>
      </w:r>
      <w:r>
        <w:rPr>
          <w:rFonts w:ascii="Arial" w:hAnsi="Arial"/>
          <w:color w:val="9C9C9C"/>
          <w:sz w:val="16"/>
        </w:rPr>
        <w:t>:</w:t>
      </w:r>
      <w:r>
        <w:rPr>
          <w:rFonts w:ascii="Arial" w:hAnsi="Arial"/>
          <w:color w:val="3D3D3D"/>
          <w:sz w:val="16"/>
        </w:rPr>
        <w:t>gence</w:t>
      </w:r>
      <w:r>
        <w:rPr>
          <w:rFonts w:ascii="Arial" w:hAnsi="Arial"/>
          <w:color w:val="3D3D3D"/>
          <w:spacing w:val="-1"/>
          <w:sz w:val="16"/>
        </w:rPr>
        <w:t> </w:t>
      </w:r>
      <w:r>
        <w:rPr>
          <w:rFonts w:ascii="Arial" w:hAnsi="Arial"/>
          <w:color w:val="262626"/>
          <w:sz w:val="16"/>
        </w:rPr>
        <w:t>a</w:t>
      </w:r>
      <w:r>
        <w:rPr>
          <w:rFonts w:ascii="Arial" w:hAnsi="Arial"/>
          <w:color w:val="4D4D4D"/>
          <w:sz w:val="16"/>
        </w:rPr>
        <w:t>rti</w:t>
      </w:r>
      <w:r>
        <w:rPr>
          <w:rFonts w:ascii="Arial" w:hAnsi="Arial"/>
          <w:color w:val="262626"/>
          <w:sz w:val="16"/>
        </w:rPr>
        <w:t>fic</w:t>
      </w:r>
      <w:r>
        <w:rPr>
          <w:rFonts w:ascii="Arial" w:hAnsi="Arial"/>
          <w:color w:val="4D4D4D"/>
          <w:sz w:val="16"/>
        </w:rPr>
        <w:t>i</w:t>
      </w:r>
      <w:r>
        <w:rPr>
          <w:rFonts w:ascii="Arial" w:hAnsi="Arial"/>
          <w:color w:val="262626"/>
          <w:sz w:val="16"/>
        </w:rPr>
        <w:t>ell</w:t>
      </w:r>
      <w:r>
        <w:rPr>
          <w:rFonts w:ascii="Arial" w:hAnsi="Arial"/>
          <w:color w:val="B1B1B1"/>
          <w:sz w:val="16"/>
        </w:rPr>
        <w:t>!</w:t>
      </w:r>
      <w:r>
        <w:rPr>
          <w:rFonts w:ascii="Arial" w:hAnsi="Arial"/>
          <w:color w:val="262626"/>
          <w:sz w:val="16"/>
        </w:rPr>
        <w:t>e</w:t>
      </w:r>
      <w:r>
        <w:rPr>
          <w:rFonts w:ascii="Arial" w:hAnsi="Arial"/>
          <w:color w:val="262626"/>
          <w:spacing w:val="-10"/>
          <w:sz w:val="16"/>
        </w:rPr>
        <w:t> </w:t>
      </w:r>
      <w:r>
        <w:rPr>
          <w:rFonts w:ascii="Arial" w:hAnsi="Arial"/>
          <w:color w:val="4D4D4D"/>
          <w:sz w:val="16"/>
        </w:rPr>
        <w:t>(IA)</w:t>
      </w:r>
      <w:r>
        <w:rPr>
          <w:rFonts w:ascii="Arial" w:hAnsi="Arial"/>
          <w:color w:val="4D4D4D"/>
          <w:spacing w:val="-7"/>
          <w:sz w:val="16"/>
        </w:rPr>
        <w:t> </w:t>
      </w:r>
      <w:r>
        <w:rPr>
          <w:rFonts w:ascii="Arial" w:hAnsi="Arial"/>
          <w:color w:val="262626"/>
          <w:sz w:val="16"/>
        </w:rPr>
        <w:t>pour</w:t>
      </w:r>
      <w:r>
        <w:rPr>
          <w:rFonts w:ascii="Arial" w:hAnsi="Arial"/>
          <w:color w:val="262626"/>
          <w:spacing w:val="-3"/>
          <w:sz w:val="16"/>
        </w:rPr>
        <w:t> </w:t>
      </w:r>
      <w:r>
        <w:rPr>
          <w:rFonts w:ascii="Arial" w:hAnsi="Arial"/>
          <w:color w:val="262626"/>
          <w:sz w:val="16"/>
        </w:rPr>
        <w:t>analyser el </w:t>
      </w:r>
      <w:r>
        <w:rPr>
          <w:rFonts w:ascii="Arial" w:hAnsi="Arial"/>
          <w:color w:val="4D4D4D"/>
          <w:sz w:val="16"/>
        </w:rPr>
        <w:t>ma11ipuler </w:t>
      </w:r>
      <w:r>
        <w:rPr>
          <w:rFonts w:ascii="Arial" w:hAnsi="Arial"/>
          <w:color w:val="262626"/>
          <w:sz w:val="16"/>
        </w:rPr>
        <w:t>de</w:t>
      </w:r>
      <w:r>
        <w:rPr>
          <w:rFonts w:ascii="Arial" w:hAnsi="Arial"/>
          <w:color w:val="262626"/>
          <w:spacing w:val="-1"/>
          <w:sz w:val="16"/>
        </w:rPr>
        <w:t> </w:t>
      </w:r>
      <w:r>
        <w:rPr>
          <w:rFonts w:ascii="Arial" w:hAnsi="Arial"/>
          <w:color w:val="262626"/>
          <w:sz w:val="16"/>
        </w:rPr>
        <w:t>vastes</w:t>
      </w:r>
      <w:r>
        <w:rPr>
          <w:rFonts w:ascii="Arial" w:hAnsi="Arial"/>
          <w:color w:val="262626"/>
          <w:spacing w:val="-5"/>
          <w:sz w:val="16"/>
        </w:rPr>
        <w:t> </w:t>
      </w:r>
      <w:r>
        <w:rPr>
          <w:rFonts w:ascii="Arial" w:hAnsi="Arial"/>
          <w:color w:val="3D3D3D"/>
          <w:sz w:val="16"/>
        </w:rPr>
        <w:t>qua11tités de</w:t>
      </w:r>
      <w:r>
        <w:rPr>
          <w:rFonts w:ascii="Arial" w:hAnsi="Arial"/>
          <w:color w:val="3D3D3D"/>
          <w:spacing w:val="-7"/>
          <w:sz w:val="16"/>
        </w:rPr>
        <w:t> </w:t>
      </w:r>
      <w:r>
        <w:rPr>
          <w:rFonts w:ascii="Arial" w:hAnsi="Arial"/>
          <w:b/>
          <w:color w:val="0C0C0C"/>
          <w:sz w:val="11"/>
        </w:rPr>
        <w:t>1</w:t>
      </w:r>
      <w:r>
        <w:rPr>
          <w:rFonts w:ascii="Arial" w:hAnsi="Arial"/>
          <w:b/>
          <w:color w:val="0C0C0C"/>
          <w:spacing w:val="40"/>
          <w:sz w:val="11"/>
        </w:rPr>
        <w:t> </w:t>
      </w:r>
      <w:r>
        <w:rPr>
          <w:rFonts w:ascii="Arial" w:hAnsi="Arial"/>
          <w:color w:val="262626"/>
          <w:sz w:val="16"/>
        </w:rPr>
        <w:t>données. L</w:t>
      </w:r>
      <w:r>
        <w:rPr>
          <w:rFonts w:ascii="Arial" w:hAnsi="Arial"/>
          <w:color w:val="5E5E5E"/>
          <w:sz w:val="16"/>
        </w:rPr>
        <w:t>'</w:t>
      </w:r>
      <w:r>
        <w:rPr>
          <w:rFonts w:ascii="Arial" w:hAnsi="Arial"/>
          <w:color w:val="262626"/>
          <w:sz w:val="16"/>
        </w:rPr>
        <w:t>IA </w:t>
      </w:r>
      <w:r>
        <w:rPr>
          <w:rFonts w:ascii="Arial" w:hAnsi="Arial"/>
          <w:color w:val="3D3D3D"/>
          <w:sz w:val="16"/>
        </w:rPr>
        <w:t>offre des </w:t>
      </w:r>
      <w:r>
        <w:rPr>
          <w:rFonts w:ascii="Arial" w:hAnsi="Arial"/>
          <w:color w:val="262626"/>
          <w:sz w:val="16"/>
        </w:rPr>
        <w:t>possibilités sans précédent, </w:t>
      </w:r>
      <w:r>
        <w:rPr>
          <w:rFonts w:ascii="Arial" w:hAnsi="Arial"/>
          <w:color w:val="3D3D3D"/>
          <w:sz w:val="16"/>
        </w:rPr>
        <w:t>mais </w:t>
      </w:r>
      <w:r>
        <w:rPr>
          <w:rFonts w:ascii="Arial" w:hAnsi="Arial"/>
          <w:color w:val="262626"/>
          <w:sz w:val="16"/>
        </w:rPr>
        <w:t>e</w:t>
      </w:r>
      <w:r>
        <w:rPr>
          <w:rFonts w:ascii="Arial" w:hAnsi="Arial"/>
          <w:color w:val="5E5E5E"/>
          <w:sz w:val="16"/>
        </w:rPr>
        <w:t>l</w:t>
      </w:r>
      <w:r>
        <w:rPr>
          <w:rFonts w:ascii="Arial" w:hAnsi="Arial"/>
          <w:color w:val="262626"/>
          <w:sz w:val="16"/>
        </w:rPr>
        <w:t>le sou'lève éga</w:t>
      </w:r>
      <w:r>
        <w:rPr>
          <w:rFonts w:ascii="Arial" w:hAnsi="Arial"/>
          <w:color w:val="5E5E5E"/>
          <w:sz w:val="16"/>
        </w:rPr>
        <w:t>l</w:t>
      </w:r>
      <w:r>
        <w:rPr>
          <w:rFonts w:ascii="Arial" w:hAnsi="Arial"/>
          <w:color w:val="262626"/>
          <w:sz w:val="16"/>
        </w:rPr>
        <w:t>ement </w:t>
      </w:r>
      <w:r>
        <w:rPr>
          <w:rFonts w:ascii="Arial" w:hAnsi="Arial"/>
          <w:color w:val="3D3D3D"/>
          <w:sz w:val="16"/>
        </w:rPr>
        <w:t>des </w:t>
      </w:r>
      <w:r>
        <w:rPr>
          <w:rFonts w:ascii="Arial" w:hAnsi="Arial"/>
          <w:color w:val="262626"/>
          <w:sz w:val="16"/>
        </w:rPr>
        <w:t>questions éthiques </w:t>
      </w:r>
      <w:r>
        <w:rPr>
          <w:rFonts w:ascii="Arial" w:hAnsi="Arial"/>
          <w:color w:val="3D3D3D"/>
          <w:sz w:val="16"/>
        </w:rPr>
        <w:t>cruciales </w:t>
      </w:r>
      <w:r>
        <w:rPr>
          <w:rFonts w:ascii="Arial" w:hAnsi="Arial"/>
          <w:color w:val="4D4D4D"/>
          <w:sz w:val="16"/>
        </w:rPr>
        <w:t>que </w:t>
      </w:r>
      <w:r>
        <w:rPr>
          <w:rFonts w:ascii="Arial" w:hAnsi="Arial"/>
          <w:color w:val="262626"/>
          <w:sz w:val="16"/>
        </w:rPr>
        <w:t>nous devons prendre en compte à </w:t>
      </w:r>
      <w:r>
        <w:rPr>
          <w:rFonts w:ascii="Arial" w:hAnsi="Arial"/>
          <w:color w:val="3D3D3D"/>
          <w:sz w:val="16"/>
        </w:rPr>
        <w:t>chaque </w:t>
      </w:r>
      <w:r>
        <w:rPr>
          <w:rFonts w:ascii="Arial" w:hAnsi="Arial"/>
          <w:color w:val="262626"/>
          <w:sz w:val="16"/>
        </w:rPr>
        <w:t>étape </w:t>
      </w:r>
      <w:r>
        <w:rPr>
          <w:rFonts w:ascii="Arial" w:hAnsi="Arial"/>
          <w:color w:val="3D3D3D"/>
          <w:sz w:val="16"/>
        </w:rPr>
        <w:t>du </w:t>
      </w:r>
      <w:r>
        <w:rPr>
          <w:rFonts w:ascii="Arial" w:hAnsi="Arial"/>
          <w:color w:val="262626"/>
          <w:sz w:val="16"/>
        </w:rPr>
        <w:t>développement</w:t>
      </w:r>
      <w:r>
        <w:rPr>
          <w:rFonts w:ascii="Arial" w:hAnsi="Arial"/>
          <w:color w:val="262626"/>
          <w:spacing w:val="63"/>
          <w:sz w:val="16"/>
        </w:rPr>
        <w:t> </w:t>
      </w:r>
      <w:r>
        <w:rPr>
          <w:rFonts w:ascii="Arial" w:hAnsi="Arial"/>
          <w:color w:val="3D3D3D"/>
          <w:sz w:val="16"/>
        </w:rPr>
        <w:t>Ce </w:t>
      </w:r>
      <w:r>
        <w:rPr>
          <w:rFonts w:ascii="Arial" w:hAnsi="Arial"/>
          <w:color w:val="4D4D4D"/>
          <w:sz w:val="16"/>
        </w:rPr>
        <w:t>mémorandum</w:t>
      </w:r>
      <w:r>
        <w:rPr>
          <w:rFonts w:ascii="Arial" w:hAnsi="Arial"/>
          <w:color w:val="4D4D4D"/>
          <w:spacing w:val="36"/>
          <w:sz w:val="16"/>
        </w:rPr>
        <w:t> </w:t>
      </w:r>
      <w:r>
        <w:rPr>
          <w:rFonts w:ascii="Arial" w:hAnsi="Arial"/>
          <w:color w:val="262626"/>
          <w:sz w:val="16"/>
        </w:rPr>
        <w:t>a</w:t>
      </w:r>
      <w:r>
        <w:rPr>
          <w:rFonts w:ascii="Arial" w:hAnsi="Arial"/>
          <w:color w:val="262626"/>
          <w:spacing w:val="28"/>
          <w:sz w:val="16"/>
        </w:rPr>
        <w:t> </w:t>
      </w:r>
      <w:r>
        <w:rPr>
          <w:rFonts w:ascii="Arial" w:hAnsi="Arial"/>
          <w:color w:val="262626"/>
          <w:sz w:val="16"/>
        </w:rPr>
        <w:t>pour</w:t>
      </w:r>
      <w:r>
        <w:rPr>
          <w:rFonts w:ascii="Arial" w:hAnsi="Arial"/>
          <w:color w:val="262626"/>
          <w:spacing w:val="10"/>
          <w:sz w:val="16"/>
        </w:rPr>
        <w:t> </w:t>
      </w:r>
      <w:r>
        <w:rPr>
          <w:rFonts w:ascii="Arial" w:hAnsi="Arial"/>
          <w:color w:val="3D3D3D"/>
          <w:sz w:val="16"/>
        </w:rPr>
        <w:t>but</w:t>
      </w:r>
      <w:r>
        <w:rPr>
          <w:rFonts w:ascii="Arial" w:hAnsi="Arial"/>
          <w:color w:val="3D3D3D"/>
          <w:spacing w:val="11"/>
          <w:sz w:val="16"/>
        </w:rPr>
        <w:t> </w:t>
      </w:r>
      <w:r>
        <w:rPr>
          <w:rFonts w:ascii="Arial" w:hAnsi="Arial"/>
          <w:color w:val="262626"/>
          <w:sz w:val="16"/>
        </w:rPr>
        <w:t>de </w:t>
      </w:r>
      <w:r>
        <w:rPr>
          <w:rFonts w:ascii="Arial" w:hAnsi="Arial"/>
          <w:color w:val="3D3D3D"/>
          <w:sz w:val="16"/>
        </w:rPr>
        <w:t>rappeler</w:t>
      </w:r>
      <w:r>
        <w:rPr>
          <w:rFonts w:ascii="Arial" w:hAnsi="Arial"/>
          <w:color w:val="3D3D3D"/>
          <w:spacing w:val="21"/>
          <w:sz w:val="16"/>
        </w:rPr>
        <w:t> </w:t>
      </w:r>
      <w:r>
        <w:rPr>
          <w:rFonts w:ascii="Arial" w:hAnsi="Arial"/>
          <w:color w:val="262626"/>
          <w:sz w:val="16"/>
        </w:rPr>
        <w:t>les pri</w:t>
      </w:r>
      <w:r>
        <w:rPr>
          <w:rFonts w:ascii="Arial" w:hAnsi="Arial"/>
          <w:color w:val="5E5E5E"/>
          <w:sz w:val="16"/>
        </w:rPr>
        <w:t>ino</w:t>
      </w:r>
      <w:r>
        <w:rPr>
          <w:rFonts w:ascii="Arial" w:hAnsi="Arial"/>
          <w:color w:val="262626"/>
          <w:sz w:val="16"/>
        </w:rPr>
        <w:t>ipa</w:t>
      </w:r>
      <w:r>
        <w:rPr>
          <w:rFonts w:ascii="Arial" w:hAnsi="Arial"/>
          <w:color w:val="4D4D4D"/>
          <w:sz w:val="16"/>
        </w:rPr>
        <w:t>u</w:t>
      </w:r>
      <w:r>
        <w:rPr>
          <w:rFonts w:ascii="Arial" w:hAnsi="Arial"/>
          <w:color w:val="262626"/>
          <w:sz w:val="16"/>
        </w:rPr>
        <w:t>x</w:t>
      </w:r>
      <w:r>
        <w:rPr>
          <w:rFonts w:ascii="Arial" w:hAnsi="Arial"/>
          <w:color w:val="262626"/>
          <w:spacing w:val="23"/>
          <w:sz w:val="16"/>
        </w:rPr>
        <w:t> </w:t>
      </w:r>
      <w:r>
        <w:rPr>
          <w:rFonts w:ascii="Arial" w:hAnsi="Arial"/>
          <w:color w:val="262626"/>
          <w:sz w:val="16"/>
        </w:rPr>
        <w:t>points</w:t>
      </w:r>
      <w:r>
        <w:rPr>
          <w:rFonts w:ascii="Arial" w:hAnsi="Arial"/>
          <w:color w:val="262626"/>
          <w:spacing w:val="15"/>
          <w:sz w:val="16"/>
        </w:rPr>
        <w:t> </w:t>
      </w:r>
      <w:r>
        <w:rPr>
          <w:rFonts w:ascii="Arial" w:hAnsi="Arial"/>
          <w:color w:val="262626"/>
          <w:sz w:val="16"/>
        </w:rPr>
        <w:t>éthiques à </w:t>
      </w:r>
      <w:r>
        <w:rPr>
          <w:rFonts w:ascii="Arial" w:hAnsi="Arial"/>
          <w:color w:val="3D3D3D"/>
          <w:sz w:val="16"/>
        </w:rPr>
        <w:t>oonsidérer</w:t>
      </w:r>
      <w:r>
        <w:rPr>
          <w:rFonts w:ascii="Arial" w:hAnsi="Arial"/>
          <w:color w:val="3D3D3D"/>
          <w:spacing w:val="33"/>
          <w:sz w:val="16"/>
        </w:rPr>
        <w:t> </w:t>
      </w:r>
      <w:r>
        <w:rPr>
          <w:rFonts w:ascii="Arial" w:hAnsi="Arial"/>
          <w:color w:val="262626"/>
          <w:sz w:val="16"/>
        </w:rPr>
        <w:t>afin </w:t>
      </w:r>
      <w:r>
        <w:rPr>
          <w:rFonts w:ascii="Arial" w:hAnsi="Arial"/>
          <w:color w:val="3D3D3D"/>
          <w:sz w:val="16"/>
        </w:rPr>
        <w:t>de </w:t>
      </w:r>
      <w:r>
        <w:rPr>
          <w:rFonts w:ascii="Arial" w:hAnsi="Arial"/>
          <w:color w:val="262626"/>
          <w:sz w:val="16"/>
        </w:rPr>
        <w:t>garantir </w:t>
      </w:r>
      <w:r>
        <w:rPr>
          <w:rFonts w:ascii="Arial" w:hAnsi="Arial"/>
          <w:color w:val="4D4D4D"/>
          <w:sz w:val="16"/>
        </w:rPr>
        <w:t>que nos </w:t>
      </w:r>
      <w:r>
        <w:rPr>
          <w:rFonts w:ascii="Arial" w:hAnsi="Arial"/>
          <w:color w:val="262626"/>
          <w:sz w:val="16"/>
        </w:rPr>
        <w:t>solutions respectent </w:t>
      </w:r>
      <w:r>
        <w:rPr>
          <w:rFonts w:ascii="Arial" w:hAnsi="Arial"/>
          <w:color w:val="5E5E5E"/>
          <w:sz w:val="16"/>
        </w:rPr>
        <w:t>l</w:t>
      </w:r>
      <w:r>
        <w:rPr>
          <w:rFonts w:ascii="Arial" w:hAnsi="Arial"/>
          <w:color w:val="262626"/>
          <w:sz w:val="16"/>
        </w:rPr>
        <w:t>es </w:t>
      </w:r>
      <w:r>
        <w:rPr>
          <w:rFonts w:ascii="Arial" w:hAnsi="Arial"/>
          <w:color w:val="4D4D4D"/>
          <w:sz w:val="16"/>
        </w:rPr>
        <w:t>normes </w:t>
      </w:r>
      <w:r>
        <w:rPr>
          <w:rFonts w:ascii="Arial" w:hAnsi="Arial"/>
          <w:color w:val="262626"/>
          <w:sz w:val="16"/>
        </w:rPr>
        <w:t>éthiques </w:t>
      </w:r>
      <w:r>
        <w:rPr>
          <w:rFonts w:ascii="Arial" w:hAnsi="Arial"/>
          <w:color w:val="5E5E5E"/>
          <w:sz w:val="16"/>
        </w:rPr>
        <w:t>l</w:t>
      </w:r>
      <w:r>
        <w:rPr>
          <w:rFonts w:ascii="Arial" w:hAnsi="Arial"/>
          <w:color w:val="262626"/>
          <w:sz w:val="16"/>
        </w:rPr>
        <w:t>es </w:t>
      </w:r>
      <w:r>
        <w:rPr>
          <w:rFonts w:ascii="Arial" w:hAnsi="Arial"/>
          <w:color w:val="3D3D3D"/>
          <w:sz w:val="16"/>
        </w:rPr>
        <w:t>plus </w:t>
      </w:r>
      <w:r>
        <w:rPr>
          <w:rFonts w:ascii="Arial" w:hAnsi="Arial"/>
          <w:color w:val="262626"/>
          <w:spacing w:val="-2"/>
          <w:sz w:val="16"/>
        </w:rPr>
        <w:t>é</w:t>
      </w:r>
      <w:r>
        <w:rPr>
          <w:rFonts w:ascii="Arial" w:hAnsi="Arial"/>
          <w:color w:val="5E5E5E"/>
          <w:spacing w:val="-2"/>
          <w:sz w:val="16"/>
        </w:rPr>
        <w:t>l</w:t>
      </w:r>
      <w:r>
        <w:rPr>
          <w:rFonts w:ascii="Arial" w:hAnsi="Arial"/>
          <w:color w:val="262626"/>
          <w:spacing w:val="-2"/>
          <w:sz w:val="16"/>
        </w:rPr>
        <w:t>evées.</w:t>
      </w:r>
    </w:p>
    <w:p>
      <w:pPr>
        <w:pStyle w:val="BodyText"/>
        <w:rPr>
          <w:rFonts w:ascii="Arial"/>
          <w:sz w:val="16"/>
        </w:rPr>
      </w:pPr>
    </w:p>
    <w:p>
      <w:pPr>
        <w:pStyle w:val="BodyText"/>
        <w:spacing w:before="80"/>
        <w:rPr>
          <w:rFonts w:ascii="Arial"/>
          <w:sz w:val="16"/>
        </w:rPr>
      </w:pPr>
    </w:p>
    <w:p>
      <w:pPr>
        <w:pStyle w:val="Heading6"/>
        <w:numPr>
          <w:ilvl w:val="0"/>
          <w:numId w:val="4"/>
        </w:numPr>
        <w:tabs>
          <w:tab w:pos="2752" w:val="left" w:leader="none"/>
        </w:tabs>
        <w:spacing w:line="240" w:lineRule="auto" w:before="0" w:after="0"/>
        <w:ind w:left="2752" w:right="0" w:hanging="285"/>
        <w:jc w:val="left"/>
      </w:pPr>
      <w:r>
        <w:rPr>
          <w:color w:val="262626"/>
        </w:rPr>
        <w:t>Transparence</w:t>
      </w:r>
      <w:r>
        <w:rPr>
          <w:color w:val="262626"/>
          <w:spacing w:val="43"/>
        </w:rPr>
        <w:t> </w:t>
      </w:r>
      <w:r>
        <w:rPr>
          <w:color w:val="0C0C0C"/>
        </w:rPr>
        <w:t>et</w:t>
      </w:r>
      <w:r>
        <w:rPr>
          <w:color w:val="0C0C0C"/>
          <w:spacing w:val="7"/>
        </w:rPr>
        <w:t> </w:t>
      </w:r>
      <w:r>
        <w:rPr>
          <w:color w:val="0C0C0C"/>
          <w:spacing w:val="-2"/>
        </w:rPr>
        <w:t>E</w:t>
      </w:r>
      <w:r>
        <w:rPr>
          <w:color w:val="9C9C9C"/>
          <w:spacing w:val="-2"/>
        </w:rPr>
        <w:t>.</w:t>
      </w:r>
      <w:r>
        <w:rPr>
          <w:color w:val="0C0C0C"/>
          <w:spacing w:val="-2"/>
        </w:rPr>
        <w:t>xplica</w:t>
      </w:r>
      <w:r>
        <w:rPr>
          <w:color w:val="262626"/>
          <w:spacing w:val="-2"/>
        </w:rPr>
        <w:t>b</w:t>
      </w:r>
      <w:r>
        <w:rPr>
          <w:color w:val="0C0C0C"/>
          <w:spacing w:val="-2"/>
        </w:rPr>
        <w:t>ilité</w:t>
      </w:r>
    </w:p>
    <w:p>
      <w:pPr>
        <w:spacing w:line="264" w:lineRule="auto" w:before="147"/>
        <w:ind w:left="2471" w:right="2952" w:firstLine="3"/>
        <w:jc w:val="left"/>
        <w:rPr>
          <w:rFonts w:ascii="Arial" w:hAnsi="Arial"/>
          <w:sz w:val="16"/>
        </w:rPr>
      </w:pPr>
      <w:r>
        <w:rPr>
          <w:rFonts w:ascii="Arial" w:hAnsi="Arial"/>
          <w:color w:val="3D3D3D"/>
          <w:w w:val="105"/>
          <w:sz w:val="16"/>
        </w:rPr>
        <w:t>L'une</w:t>
      </w:r>
      <w:r>
        <w:rPr>
          <w:rFonts w:ascii="Arial" w:hAnsi="Arial"/>
          <w:color w:val="3D3D3D"/>
          <w:spacing w:val="-9"/>
          <w:w w:val="105"/>
          <w:sz w:val="16"/>
        </w:rPr>
        <w:t> </w:t>
      </w:r>
      <w:r>
        <w:rPr>
          <w:rFonts w:ascii="Arial" w:hAnsi="Arial"/>
          <w:color w:val="3D3D3D"/>
          <w:w w:val="105"/>
          <w:sz w:val="16"/>
        </w:rPr>
        <w:t>des</w:t>
      </w:r>
      <w:r>
        <w:rPr>
          <w:rFonts w:ascii="Arial" w:hAnsi="Arial"/>
          <w:color w:val="3D3D3D"/>
          <w:spacing w:val="-9"/>
          <w:w w:val="105"/>
          <w:sz w:val="16"/>
        </w:rPr>
        <w:t> </w:t>
      </w:r>
      <w:r>
        <w:rPr>
          <w:rFonts w:ascii="Arial" w:hAnsi="Arial"/>
          <w:color w:val="3D3D3D"/>
          <w:w w:val="105"/>
          <w:sz w:val="16"/>
        </w:rPr>
        <w:t>préoccupations</w:t>
      </w:r>
      <w:r>
        <w:rPr>
          <w:rFonts w:ascii="Arial" w:hAnsi="Arial"/>
          <w:color w:val="3D3D3D"/>
          <w:spacing w:val="-8"/>
          <w:w w:val="105"/>
          <w:sz w:val="16"/>
        </w:rPr>
        <w:t> </w:t>
      </w:r>
      <w:r>
        <w:rPr>
          <w:rFonts w:ascii="Arial" w:hAnsi="Arial"/>
          <w:color w:val="262626"/>
          <w:w w:val="105"/>
          <w:sz w:val="16"/>
        </w:rPr>
        <w:t>majeures</w:t>
      </w:r>
      <w:r>
        <w:rPr>
          <w:rFonts w:ascii="Arial" w:hAnsi="Arial"/>
          <w:color w:val="262626"/>
          <w:spacing w:val="-12"/>
          <w:w w:val="105"/>
          <w:sz w:val="16"/>
        </w:rPr>
        <w:t> </w:t>
      </w:r>
      <w:r>
        <w:rPr>
          <w:rFonts w:ascii="Arial" w:hAnsi="Arial"/>
          <w:color w:val="262626"/>
          <w:w w:val="105"/>
          <w:sz w:val="16"/>
        </w:rPr>
        <w:t>dans</w:t>
      </w:r>
      <w:r>
        <w:rPr>
          <w:rFonts w:ascii="Arial" w:hAnsi="Arial"/>
          <w:color w:val="262626"/>
          <w:spacing w:val="-12"/>
          <w:w w:val="105"/>
          <w:sz w:val="16"/>
        </w:rPr>
        <w:t> </w:t>
      </w:r>
      <w:r>
        <w:rPr>
          <w:rFonts w:ascii="Arial" w:hAnsi="Arial"/>
          <w:color w:val="262626"/>
          <w:w w:val="105"/>
          <w:sz w:val="16"/>
        </w:rPr>
        <w:t>l'utilisatio11</w:t>
      </w:r>
      <w:r>
        <w:rPr>
          <w:rFonts w:ascii="Arial" w:hAnsi="Arial"/>
          <w:color w:val="262626"/>
          <w:spacing w:val="-21"/>
          <w:w w:val="105"/>
          <w:sz w:val="16"/>
        </w:rPr>
        <w:t> </w:t>
      </w:r>
      <w:r>
        <w:rPr>
          <w:rFonts w:ascii="Arial" w:hAnsi="Arial"/>
          <w:color w:val="3D3D3D"/>
          <w:w w:val="105"/>
          <w:sz w:val="16"/>
        </w:rPr>
        <w:t>de</w:t>
      </w:r>
      <w:r>
        <w:rPr>
          <w:rFonts w:ascii="Arial" w:hAnsi="Arial"/>
          <w:color w:val="3D3D3D"/>
          <w:spacing w:val="-11"/>
          <w:w w:val="105"/>
          <w:sz w:val="16"/>
        </w:rPr>
        <w:t> </w:t>
      </w:r>
      <w:r>
        <w:rPr>
          <w:rFonts w:ascii="Arial" w:hAnsi="Arial"/>
          <w:color w:val="5E5E5E"/>
          <w:w w:val="105"/>
          <w:sz w:val="16"/>
        </w:rPr>
        <w:t>l'</w:t>
      </w:r>
      <w:r>
        <w:rPr>
          <w:rFonts w:ascii="Arial" w:hAnsi="Arial"/>
          <w:color w:val="262626"/>
          <w:w w:val="105"/>
          <w:sz w:val="16"/>
        </w:rPr>
        <w:t>IA</w:t>
      </w:r>
      <w:r>
        <w:rPr>
          <w:rFonts w:ascii="Arial" w:hAnsi="Arial"/>
          <w:color w:val="262626"/>
          <w:spacing w:val="-8"/>
          <w:w w:val="105"/>
          <w:sz w:val="16"/>
        </w:rPr>
        <w:t> </w:t>
      </w:r>
      <w:r>
        <w:rPr>
          <w:rFonts w:ascii="Arial" w:hAnsi="Arial"/>
          <w:color w:val="262626"/>
          <w:w w:val="105"/>
          <w:sz w:val="16"/>
        </w:rPr>
        <w:t>est</w:t>
      </w:r>
      <w:r>
        <w:rPr>
          <w:rFonts w:ascii="Arial" w:hAnsi="Arial"/>
          <w:color w:val="262626"/>
          <w:spacing w:val="-5"/>
          <w:w w:val="105"/>
          <w:sz w:val="16"/>
        </w:rPr>
        <w:t> </w:t>
      </w:r>
      <w:r>
        <w:rPr>
          <w:rFonts w:ascii="Arial" w:hAnsi="Arial"/>
          <w:color w:val="4D4D4D"/>
          <w:w w:val="105"/>
          <w:sz w:val="16"/>
        </w:rPr>
        <w:t>la</w:t>
      </w:r>
      <w:r>
        <w:rPr>
          <w:rFonts w:ascii="Arial" w:hAnsi="Arial"/>
          <w:color w:val="4D4D4D"/>
          <w:spacing w:val="-6"/>
          <w:w w:val="105"/>
          <w:sz w:val="16"/>
        </w:rPr>
        <w:t> </w:t>
      </w:r>
      <w:r>
        <w:rPr>
          <w:rFonts w:ascii="Arial" w:hAnsi="Arial"/>
          <w:color w:val="262626"/>
          <w:w w:val="105"/>
          <w:sz w:val="16"/>
        </w:rPr>
        <w:t>transpa</w:t>
      </w:r>
      <w:r>
        <w:rPr>
          <w:rFonts w:ascii="Arial" w:hAnsi="Arial"/>
          <w:color w:val="5E5E5E"/>
          <w:w w:val="105"/>
          <w:sz w:val="16"/>
        </w:rPr>
        <w:t>r</w:t>
      </w:r>
      <w:r>
        <w:rPr>
          <w:rFonts w:ascii="Arial" w:hAnsi="Arial"/>
          <w:color w:val="262626"/>
          <w:w w:val="105"/>
          <w:sz w:val="16"/>
        </w:rPr>
        <w:t>e</w:t>
      </w:r>
      <w:r>
        <w:rPr>
          <w:rFonts w:ascii="Arial" w:hAnsi="Arial"/>
          <w:color w:val="4D4D4D"/>
          <w:w w:val="105"/>
          <w:sz w:val="16"/>
        </w:rPr>
        <w:t>n</w:t>
      </w:r>
      <w:r>
        <w:rPr>
          <w:rFonts w:ascii="Arial" w:hAnsi="Arial"/>
          <w:color w:val="262626"/>
          <w:w w:val="105"/>
          <w:sz w:val="16"/>
        </w:rPr>
        <w:t>ce</w:t>
      </w:r>
      <w:r>
        <w:rPr>
          <w:rFonts w:ascii="Arial" w:hAnsi="Arial"/>
          <w:color w:val="B1B1B1"/>
          <w:w w:val="105"/>
          <w:sz w:val="16"/>
        </w:rPr>
        <w:t>.</w:t>
      </w:r>
      <w:r>
        <w:rPr>
          <w:rFonts w:ascii="Arial" w:hAnsi="Arial"/>
          <w:color w:val="262626"/>
          <w:w w:val="105"/>
          <w:sz w:val="16"/>
        </w:rPr>
        <w:t>.</w:t>
      </w:r>
      <w:r>
        <w:rPr>
          <w:rFonts w:ascii="Arial" w:hAnsi="Arial"/>
          <w:color w:val="262626"/>
          <w:spacing w:val="-21"/>
          <w:w w:val="105"/>
          <w:sz w:val="16"/>
        </w:rPr>
        <w:t> </w:t>
      </w:r>
      <w:r>
        <w:rPr>
          <w:rFonts w:ascii="Arial" w:hAnsi="Arial"/>
          <w:color w:val="3D3D3D"/>
          <w:w w:val="105"/>
          <w:sz w:val="16"/>
        </w:rPr>
        <w:t>Les </w:t>
      </w:r>
      <w:r>
        <w:rPr>
          <w:rFonts w:ascii="Arial" w:hAnsi="Arial"/>
          <w:color w:val="262626"/>
          <w:w w:val="105"/>
          <w:sz w:val="16"/>
        </w:rPr>
        <w:t>décis</w:t>
      </w:r>
      <w:r>
        <w:rPr>
          <w:rFonts w:ascii="Arial" w:hAnsi="Arial"/>
          <w:color w:val="5E5E5E"/>
          <w:w w:val="105"/>
          <w:sz w:val="16"/>
        </w:rPr>
        <w:t>i</w:t>
      </w:r>
      <w:r>
        <w:rPr>
          <w:rFonts w:ascii="Arial" w:hAnsi="Arial"/>
          <w:color w:val="3D3D3D"/>
          <w:w w:val="105"/>
          <w:sz w:val="16"/>
        </w:rPr>
        <w:t>ons</w:t>
      </w:r>
      <w:r>
        <w:rPr>
          <w:rFonts w:ascii="Arial" w:hAnsi="Arial"/>
          <w:color w:val="3D3D3D"/>
          <w:spacing w:val="-12"/>
          <w:w w:val="105"/>
          <w:sz w:val="16"/>
        </w:rPr>
        <w:t> </w:t>
      </w:r>
      <w:r>
        <w:rPr>
          <w:rFonts w:ascii="Arial" w:hAnsi="Arial"/>
          <w:color w:val="3D3D3D"/>
          <w:w w:val="105"/>
          <w:sz w:val="16"/>
        </w:rPr>
        <w:t>prises</w:t>
      </w:r>
      <w:r>
        <w:rPr>
          <w:rFonts w:ascii="Arial" w:hAnsi="Arial"/>
          <w:color w:val="3D3D3D"/>
          <w:spacing w:val="-12"/>
          <w:w w:val="105"/>
          <w:sz w:val="16"/>
        </w:rPr>
        <w:t> </w:t>
      </w:r>
      <w:r>
        <w:rPr>
          <w:rFonts w:ascii="Arial" w:hAnsi="Arial"/>
          <w:color w:val="3D3D3D"/>
          <w:w w:val="105"/>
          <w:sz w:val="16"/>
        </w:rPr>
        <w:t>par</w:t>
      </w:r>
      <w:r>
        <w:rPr>
          <w:rFonts w:ascii="Arial" w:hAnsi="Arial"/>
          <w:color w:val="3D3D3D"/>
          <w:spacing w:val="-11"/>
          <w:w w:val="105"/>
          <w:sz w:val="16"/>
        </w:rPr>
        <w:t> </w:t>
      </w:r>
      <w:r>
        <w:rPr>
          <w:rFonts w:ascii="Arial" w:hAnsi="Arial"/>
          <w:color w:val="262626"/>
          <w:w w:val="105"/>
          <w:sz w:val="16"/>
        </w:rPr>
        <w:t>nos</w:t>
      </w:r>
      <w:r>
        <w:rPr>
          <w:rFonts w:ascii="Arial" w:hAnsi="Arial"/>
          <w:color w:val="262626"/>
          <w:spacing w:val="-12"/>
          <w:w w:val="105"/>
          <w:sz w:val="16"/>
        </w:rPr>
        <w:t> </w:t>
      </w:r>
      <w:r>
        <w:rPr>
          <w:rFonts w:ascii="Arial" w:hAnsi="Arial"/>
          <w:color w:val="3D3D3D"/>
          <w:w w:val="105"/>
          <w:sz w:val="16"/>
        </w:rPr>
        <w:t>modèles</w:t>
      </w:r>
      <w:r>
        <w:rPr>
          <w:rFonts w:ascii="Arial" w:hAnsi="Arial"/>
          <w:color w:val="3D3D3D"/>
          <w:spacing w:val="-12"/>
          <w:w w:val="105"/>
          <w:sz w:val="16"/>
        </w:rPr>
        <w:t> </w:t>
      </w:r>
      <w:r>
        <w:rPr>
          <w:rFonts w:ascii="Arial" w:hAnsi="Arial"/>
          <w:color w:val="262626"/>
          <w:w w:val="105"/>
          <w:sz w:val="16"/>
        </w:rPr>
        <w:t>d'</w:t>
      </w:r>
      <w:r>
        <w:rPr>
          <w:rFonts w:ascii="Arial" w:hAnsi="Arial"/>
          <w:color w:val="5E5E5E"/>
          <w:w w:val="105"/>
          <w:sz w:val="16"/>
        </w:rPr>
        <w:t>I</w:t>
      </w:r>
      <w:r>
        <w:rPr>
          <w:rFonts w:ascii="Arial" w:hAnsi="Arial"/>
          <w:color w:val="262626"/>
          <w:w w:val="105"/>
          <w:sz w:val="16"/>
        </w:rPr>
        <w:t>A</w:t>
      </w:r>
      <w:r>
        <w:rPr>
          <w:rFonts w:ascii="Arial" w:hAnsi="Arial"/>
          <w:color w:val="262626"/>
          <w:spacing w:val="-12"/>
          <w:w w:val="105"/>
          <w:sz w:val="16"/>
        </w:rPr>
        <w:t> </w:t>
      </w:r>
      <w:r>
        <w:rPr>
          <w:rFonts w:ascii="Arial" w:hAnsi="Arial"/>
          <w:color w:val="262626"/>
          <w:w w:val="105"/>
          <w:sz w:val="16"/>
        </w:rPr>
        <w:t>doivent</w:t>
      </w:r>
      <w:r>
        <w:rPr>
          <w:rFonts w:ascii="Arial" w:hAnsi="Arial"/>
          <w:color w:val="262626"/>
          <w:spacing w:val="-11"/>
          <w:w w:val="105"/>
          <w:sz w:val="16"/>
        </w:rPr>
        <w:t> </w:t>
      </w:r>
      <w:r>
        <w:rPr>
          <w:rFonts w:ascii="Arial" w:hAnsi="Arial"/>
          <w:color w:val="262626"/>
          <w:w w:val="105"/>
          <w:sz w:val="16"/>
        </w:rPr>
        <w:t>être</w:t>
      </w:r>
      <w:r>
        <w:rPr>
          <w:rFonts w:ascii="Arial" w:hAnsi="Arial"/>
          <w:color w:val="262626"/>
          <w:spacing w:val="-12"/>
          <w:w w:val="105"/>
          <w:sz w:val="16"/>
        </w:rPr>
        <w:t> </w:t>
      </w:r>
      <w:r>
        <w:rPr>
          <w:rFonts w:ascii="Arial" w:hAnsi="Arial"/>
          <w:color w:val="4D4D4D"/>
          <w:w w:val="105"/>
          <w:sz w:val="16"/>
        </w:rPr>
        <w:t>compréhensibles</w:t>
      </w:r>
      <w:r>
        <w:rPr>
          <w:rFonts w:ascii="Arial" w:hAnsi="Arial"/>
          <w:color w:val="4D4D4D"/>
          <w:spacing w:val="-13"/>
          <w:w w:val="105"/>
          <w:sz w:val="16"/>
        </w:rPr>
        <w:t> </w:t>
      </w:r>
      <w:r>
        <w:rPr>
          <w:rFonts w:ascii="Arial" w:hAnsi="Arial"/>
          <w:color w:val="3D3D3D"/>
          <w:w w:val="105"/>
          <w:sz w:val="16"/>
        </w:rPr>
        <w:t>par</w:t>
      </w:r>
      <w:r>
        <w:rPr>
          <w:rFonts w:ascii="Arial" w:hAnsi="Arial"/>
          <w:color w:val="3D3D3D"/>
          <w:spacing w:val="-12"/>
          <w:w w:val="105"/>
          <w:sz w:val="16"/>
        </w:rPr>
        <w:t> </w:t>
      </w:r>
      <w:r>
        <w:rPr>
          <w:rFonts w:ascii="Arial" w:hAnsi="Arial"/>
          <w:color w:val="4D4D4D"/>
          <w:w w:val="105"/>
          <w:sz w:val="16"/>
        </w:rPr>
        <w:t>les</w:t>
      </w:r>
      <w:r>
        <w:rPr>
          <w:rFonts w:ascii="Arial" w:hAnsi="Arial"/>
          <w:color w:val="4D4D4D"/>
          <w:spacing w:val="-11"/>
          <w:w w:val="105"/>
          <w:sz w:val="16"/>
        </w:rPr>
        <w:t> </w:t>
      </w:r>
      <w:r>
        <w:rPr>
          <w:rFonts w:ascii="Arial" w:hAnsi="Arial"/>
          <w:color w:val="4D4D4D"/>
          <w:w w:val="105"/>
          <w:sz w:val="16"/>
        </w:rPr>
        <w:t>utilisateurs. </w:t>
      </w:r>
      <w:r>
        <w:rPr>
          <w:rFonts w:ascii="Arial" w:hAnsi="Arial"/>
          <w:color w:val="262626"/>
          <w:sz w:val="16"/>
        </w:rPr>
        <w:t>Cela</w:t>
      </w:r>
      <w:r>
        <w:rPr>
          <w:rFonts w:ascii="Arial" w:hAnsi="Arial"/>
          <w:color w:val="262626"/>
          <w:spacing w:val="-3"/>
          <w:sz w:val="16"/>
        </w:rPr>
        <w:t> </w:t>
      </w:r>
      <w:r>
        <w:rPr>
          <w:rFonts w:ascii="Arial" w:hAnsi="Arial"/>
          <w:color w:val="262626"/>
          <w:sz w:val="16"/>
        </w:rPr>
        <w:t>sig11iifie</w:t>
      </w:r>
      <w:r>
        <w:rPr>
          <w:rFonts w:ascii="Arial" w:hAnsi="Arial"/>
          <w:color w:val="262626"/>
          <w:spacing w:val="-4"/>
          <w:sz w:val="16"/>
        </w:rPr>
        <w:t> </w:t>
      </w:r>
      <w:r>
        <w:rPr>
          <w:rFonts w:ascii="Arial" w:hAnsi="Arial"/>
          <w:color w:val="262626"/>
          <w:sz w:val="16"/>
        </w:rPr>
        <w:t>que</w:t>
      </w:r>
      <w:r>
        <w:rPr>
          <w:rFonts w:ascii="Arial" w:hAnsi="Arial"/>
          <w:color w:val="262626"/>
          <w:spacing w:val="-4"/>
          <w:sz w:val="16"/>
        </w:rPr>
        <w:t> </w:t>
      </w:r>
      <w:r>
        <w:rPr>
          <w:rFonts w:ascii="Arial" w:hAnsi="Arial"/>
          <w:color w:val="5E5E5E"/>
          <w:sz w:val="16"/>
        </w:rPr>
        <w:t>l</w:t>
      </w:r>
      <w:r>
        <w:rPr>
          <w:rFonts w:ascii="Arial" w:hAnsi="Arial"/>
          <w:color w:val="262626"/>
          <w:sz w:val="16"/>
        </w:rPr>
        <w:t>es a</w:t>
      </w:r>
      <w:r>
        <w:rPr>
          <w:rFonts w:ascii="Arial" w:hAnsi="Arial"/>
          <w:color w:val="5E5E5E"/>
          <w:sz w:val="16"/>
        </w:rPr>
        <w:t>l</w:t>
      </w:r>
      <w:r>
        <w:rPr>
          <w:rFonts w:ascii="Arial" w:hAnsi="Arial"/>
          <w:color w:val="262626"/>
          <w:sz w:val="16"/>
        </w:rPr>
        <w:t>gori</w:t>
      </w:r>
      <w:r>
        <w:rPr>
          <w:rFonts w:ascii="Arial" w:hAnsi="Arial"/>
          <w:color w:val="4D4D4D"/>
          <w:sz w:val="16"/>
        </w:rPr>
        <w:t>thm</w:t>
      </w:r>
      <w:r>
        <w:rPr>
          <w:rFonts w:ascii="Arial" w:hAnsi="Arial"/>
          <w:color w:val="262626"/>
          <w:sz w:val="16"/>
        </w:rPr>
        <w:t>es </w:t>
      </w:r>
      <w:r>
        <w:rPr>
          <w:rFonts w:ascii="Arial" w:hAnsi="Arial"/>
          <w:color w:val="4D4D4D"/>
          <w:sz w:val="16"/>
        </w:rPr>
        <w:t>rnilisés</w:t>
      </w:r>
      <w:r>
        <w:rPr>
          <w:rFonts w:ascii="Arial" w:hAnsi="Arial"/>
          <w:color w:val="4D4D4D"/>
          <w:spacing w:val="-10"/>
          <w:sz w:val="16"/>
        </w:rPr>
        <w:t> </w:t>
      </w:r>
      <w:r>
        <w:rPr>
          <w:rFonts w:ascii="Arial" w:hAnsi="Arial"/>
          <w:color w:val="3D3D3D"/>
          <w:sz w:val="16"/>
        </w:rPr>
        <w:t>doive11t </w:t>
      </w:r>
      <w:r>
        <w:rPr>
          <w:rFonts w:ascii="Arial" w:hAnsi="Arial"/>
          <w:color w:val="262626"/>
          <w:sz w:val="16"/>
        </w:rPr>
        <w:t>être do</w:t>
      </w:r>
      <w:r>
        <w:rPr>
          <w:rFonts w:ascii="Arial" w:hAnsi="Arial"/>
          <w:color w:val="4D4D4D"/>
          <w:sz w:val="16"/>
        </w:rPr>
        <w:t>cum</w:t>
      </w:r>
      <w:r>
        <w:rPr>
          <w:rFonts w:ascii="Arial" w:hAnsi="Arial"/>
          <w:color w:val="262626"/>
          <w:sz w:val="16"/>
        </w:rPr>
        <w:t>en</w:t>
      </w:r>
      <w:r>
        <w:rPr>
          <w:rFonts w:ascii="Arial" w:hAnsi="Arial"/>
          <w:color w:val="5E5E5E"/>
          <w:sz w:val="16"/>
        </w:rPr>
        <w:t>t</w:t>
      </w:r>
      <w:r>
        <w:rPr>
          <w:rFonts w:ascii="Arial" w:hAnsi="Arial"/>
          <w:color w:val="262626"/>
          <w:sz w:val="16"/>
        </w:rPr>
        <w:t>és</w:t>
      </w:r>
      <w:r>
        <w:rPr>
          <w:rFonts w:ascii="Arial" w:hAnsi="Arial"/>
          <w:color w:val="262626"/>
          <w:spacing w:val="-3"/>
          <w:sz w:val="16"/>
        </w:rPr>
        <w:t> </w:t>
      </w:r>
      <w:r>
        <w:rPr>
          <w:rFonts w:ascii="Arial" w:hAnsi="Arial"/>
          <w:color w:val="262626"/>
          <w:sz w:val="16"/>
        </w:rPr>
        <w:t>de manière </w:t>
      </w:r>
      <w:r>
        <w:rPr>
          <w:rFonts w:ascii="Arial" w:hAnsi="Arial"/>
          <w:color w:val="3D3D3D"/>
          <w:sz w:val="16"/>
        </w:rPr>
        <w:t>claire</w:t>
      </w:r>
      <w:r>
        <w:rPr>
          <w:rFonts w:ascii="Arial" w:hAnsi="Arial"/>
          <w:color w:val="7E7E7E"/>
          <w:sz w:val="16"/>
        </w:rPr>
        <w:t>,</w:t>
      </w:r>
      <w:r>
        <w:rPr>
          <w:rFonts w:ascii="Arial" w:hAnsi="Arial"/>
          <w:color w:val="7E7E7E"/>
          <w:spacing w:val="-8"/>
          <w:sz w:val="16"/>
        </w:rPr>
        <w:t> </w:t>
      </w:r>
      <w:r>
        <w:rPr>
          <w:rFonts w:ascii="Arial" w:hAnsi="Arial"/>
          <w:color w:val="262626"/>
          <w:sz w:val="16"/>
        </w:rPr>
        <w:t>et </w:t>
      </w:r>
      <w:r>
        <w:rPr>
          <w:rFonts w:ascii="Arial" w:hAnsi="Arial"/>
          <w:color w:val="262626"/>
          <w:w w:val="105"/>
          <w:sz w:val="16"/>
        </w:rPr>
        <w:t>les</w:t>
      </w:r>
      <w:r>
        <w:rPr>
          <w:rFonts w:ascii="Arial" w:hAnsi="Arial"/>
          <w:color w:val="262626"/>
          <w:spacing w:val="-12"/>
          <w:w w:val="105"/>
          <w:sz w:val="16"/>
        </w:rPr>
        <w:t> </w:t>
      </w:r>
      <w:r>
        <w:rPr>
          <w:rFonts w:ascii="Arial" w:hAnsi="Arial"/>
          <w:color w:val="262626"/>
          <w:w w:val="105"/>
          <w:sz w:val="16"/>
        </w:rPr>
        <w:t>raisons</w:t>
      </w:r>
      <w:r>
        <w:rPr>
          <w:rFonts w:ascii="Arial" w:hAnsi="Arial"/>
          <w:color w:val="262626"/>
          <w:spacing w:val="-12"/>
          <w:w w:val="105"/>
          <w:sz w:val="16"/>
        </w:rPr>
        <w:t> </w:t>
      </w:r>
      <w:r>
        <w:rPr>
          <w:rFonts w:ascii="Arial" w:hAnsi="Arial"/>
          <w:color w:val="3D3D3D"/>
          <w:w w:val="105"/>
          <w:sz w:val="16"/>
        </w:rPr>
        <w:t>pour</w:t>
      </w:r>
      <w:r>
        <w:rPr>
          <w:rFonts w:ascii="Arial" w:hAnsi="Arial"/>
          <w:color w:val="3D3D3D"/>
          <w:spacing w:val="-11"/>
          <w:w w:val="105"/>
          <w:sz w:val="16"/>
        </w:rPr>
        <w:t> </w:t>
      </w:r>
      <w:r>
        <w:rPr>
          <w:rFonts w:ascii="Arial" w:hAnsi="Arial"/>
          <w:color w:val="4D4D4D"/>
          <w:w w:val="105"/>
          <w:sz w:val="16"/>
        </w:rPr>
        <w:t>lesquelles</w:t>
      </w:r>
      <w:r>
        <w:rPr>
          <w:rFonts w:ascii="Arial" w:hAnsi="Arial"/>
          <w:color w:val="4D4D4D"/>
          <w:spacing w:val="-12"/>
          <w:w w:val="105"/>
          <w:sz w:val="16"/>
        </w:rPr>
        <w:t> </w:t>
      </w:r>
      <w:r>
        <w:rPr>
          <w:rFonts w:ascii="Arial" w:hAnsi="Arial"/>
          <w:color w:val="262626"/>
          <w:w w:val="105"/>
          <w:sz w:val="16"/>
        </w:rPr>
        <w:t>ce</w:t>
      </w:r>
      <w:r>
        <w:rPr>
          <w:rFonts w:ascii="Arial" w:hAnsi="Arial"/>
          <w:color w:val="4D4D4D"/>
          <w:w w:val="105"/>
          <w:sz w:val="16"/>
        </w:rPr>
        <w:t>rt</w:t>
      </w:r>
      <w:r>
        <w:rPr>
          <w:rFonts w:ascii="Arial" w:hAnsi="Arial"/>
          <w:color w:val="262626"/>
          <w:w w:val="105"/>
          <w:sz w:val="16"/>
        </w:rPr>
        <w:t>a</w:t>
      </w:r>
      <w:r>
        <w:rPr>
          <w:rFonts w:ascii="Arial" w:hAnsi="Arial"/>
          <w:color w:val="5E5E5E"/>
          <w:w w:val="105"/>
          <w:sz w:val="16"/>
        </w:rPr>
        <w:t>i</w:t>
      </w:r>
      <w:r>
        <w:rPr>
          <w:rFonts w:ascii="Arial" w:hAnsi="Arial"/>
          <w:color w:val="262626"/>
          <w:w w:val="105"/>
          <w:sz w:val="16"/>
        </w:rPr>
        <w:t>nes</w:t>
      </w:r>
      <w:r>
        <w:rPr>
          <w:rFonts w:ascii="Arial" w:hAnsi="Arial"/>
          <w:color w:val="262626"/>
          <w:spacing w:val="-12"/>
          <w:w w:val="105"/>
          <w:sz w:val="16"/>
        </w:rPr>
        <w:t> </w:t>
      </w:r>
      <w:r>
        <w:rPr>
          <w:rFonts w:ascii="Arial" w:hAnsi="Arial"/>
          <w:color w:val="3D3D3D"/>
          <w:w w:val="105"/>
          <w:sz w:val="16"/>
        </w:rPr>
        <w:t>déci</w:t>
      </w:r>
      <w:r>
        <w:rPr>
          <w:rFonts w:ascii="Arial" w:hAnsi="Arial"/>
          <w:color w:val="B1B1B1"/>
          <w:w w:val="105"/>
          <w:sz w:val="16"/>
        </w:rPr>
        <w:t>1</w:t>
      </w:r>
      <w:r>
        <w:rPr>
          <w:rFonts w:ascii="Arial" w:hAnsi="Arial"/>
          <w:color w:val="262626"/>
          <w:w w:val="105"/>
          <w:sz w:val="16"/>
        </w:rPr>
        <w:t>s</w:t>
      </w:r>
      <w:r>
        <w:rPr>
          <w:rFonts w:ascii="Arial" w:hAnsi="Arial"/>
          <w:color w:val="5E5E5E"/>
          <w:w w:val="105"/>
          <w:sz w:val="16"/>
        </w:rPr>
        <w:t>i</w:t>
      </w:r>
      <w:r>
        <w:rPr>
          <w:rFonts w:ascii="Arial" w:hAnsi="Arial"/>
          <w:color w:val="3D3D3D"/>
          <w:w w:val="105"/>
          <w:sz w:val="16"/>
        </w:rPr>
        <w:t>ons</w:t>
      </w:r>
      <w:r>
        <w:rPr>
          <w:rFonts w:ascii="Arial" w:hAnsi="Arial"/>
          <w:color w:val="3D3D3D"/>
          <w:spacing w:val="-12"/>
          <w:w w:val="105"/>
          <w:sz w:val="16"/>
        </w:rPr>
        <w:t> </w:t>
      </w:r>
      <w:r>
        <w:rPr>
          <w:rFonts w:ascii="Arial" w:hAnsi="Arial"/>
          <w:color w:val="262626"/>
          <w:w w:val="105"/>
          <w:sz w:val="16"/>
        </w:rPr>
        <w:t>sont</w:t>
      </w:r>
      <w:r>
        <w:rPr>
          <w:rFonts w:ascii="Arial" w:hAnsi="Arial"/>
          <w:color w:val="262626"/>
          <w:spacing w:val="-11"/>
          <w:w w:val="105"/>
          <w:sz w:val="16"/>
        </w:rPr>
        <w:t> </w:t>
      </w:r>
      <w:r>
        <w:rPr>
          <w:rFonts w:ascii="Arial" w:hAnsi="Arial"/>
          <w:color w:val="3D3D3D"/>
          <w:w w:val="105"/>
          <w:sz w:val="16"/>
        </w:rPr>
        <w:t>prises</w:t>
      </w:r>
      <w:r>
        <w:rPr>
          <w:rFonts w:ascii="Arial" w:hAnsi="Arial"/>
          <w:color w:val="3D3D3D"/>
          <w:spacing w:val="-10"/>
          <w:w w:val="105"/>
          <w:sz w:val="16"/>
        </w:rPr>
        <w:t> </w:t>
      </w:r>
      <w:r>
        <w:rPr>
          <w:rFonts w:ascii="Arial" w:hAnsi="Arial"/>
          <w:color w:val="3D3D3D"/>
          <w:w w:val="105"/>
          <w:sz w:val="16"/>
        </w:rPr>
        <w:t>doivent</w:t>
      </w:r>
      <w:r>
        <w:rPr>
          <w:rFonts w:ascii="Arial" w:hAnsi="Arial"/>
          <w:color w:val="3D3D3D"/>
          <w:spacing w:val="-12"/>
          <w:w w:val="105"/>
          <w:sz w:val="16"/>
        </w:rPr>
        <w:t> </w:t>
      </w:r>
      <w:r>
        <w:rPr>
          <w:rFonts w:ascii="Arial" w:hAnsi="Arial"/>
          <w:color w:val="3D3D3D"/>
          <w:w w:val="105"/>
          <w:sz w:val="16"/>
        </w:rPr>
        <w:t>ètre</w:t>
      </w:r>
      <w:r>
        <w:rPr>
          <w:rFonts w:ascii="Arial" w:hAnsi="Arial"/>
          <w:color w:val="3D3D3D"/>
          <w:spacing w:val="-10"/>
          <w:w w:val="105"/>
          <w:sz w:val="16"/>
        </w:rPr>
        <w:t> </w:t>
      </w:r>
      <w:r>
        <w:rPr>
          <w:rFonts w:ascii="Arial" w:hAnsi="Arial"/>
          <w:color w:val="262626"/>
          <w:w w:val="105"/>
          <w:sz w:val="16"/>
        </w:rPr>
        <w:t>expl</w:t>
      </w:r>
      <w:r>
        <w:rPr>
          <w:rFonts w:ascii="Arial" w:hAnsi="Arial"/>
          <w:color w:val="4D4D4D"/>
          <w:w w:val="105"/>
          <w:sz w:val="16"/>
        </w:rPr>
        <w:t>i:</w:t>
      </w:r>
      <w:r>
        <w:rPr>
          <w:rFonts w:ascii="Arial" w:hAnsi="Arial"/>
          <w:color w:val="262626"/>
          <w:w w:val="105"/>
          <w:sz w:val="16"/>
        </w:rPr>
        <w:t>cables</w:t>
      </w:r>
      <w:r>
        <w:rPr>
          <w:rFonts w:ascii="Arial" w:hAnsi="Arial"/>
          <w:color w:val="5E5E5E"/>
          <w:w w:val="105"/>
          <w:sz w:val="16"/>
        </w:rPr>
        <w:t>_</w:t>
      </w:r>
    </w:p>
    <w:p>
      <w:pPr>
        <w:spacing w:before="133"/>
        <w:ind w:left="2476" w:right="0" w:firstLine="0"/>
        <w:jc w:val="left"/>
        <w:rPr>
          <w:rFonts w:ascii="Arial" w:hAnsi="Arial"/>
          <w:b/>
          <w:sz w:val="16"/>
        </w:rPr>
      </w:pPr>
      <w:r>
        <w:rPr>
          <w:rFonts w:ascii="Arial" w:hAnsi="Arial"/>
          <w:b/>
          <w:color w:val="262626"/>
          <w:spacing w:val="-2"/>
          <w:w w:val="105"/>
          <w:sz w:val="16"/>
        </w:rPr>
        <w:t>Actions</w:t>
      </w:r>
      <w:r>
        <w:rPr>
          <w:rFonts w:ascii="Arial" w:hAnsi="Arial"/>
          <w:b/>
          <w:color w:val="262626"/>
          <w:spacing w:val="2"/>
          <w:w w:val="105"/>
          <w:sz w:val="16"/>
        </w:rPr>
        <w:t> </w:t>
      </w:r>
      <w:r>
        <w:rPr>
          <w:rFonts w:ascii="Arial" w:hAnsi="Arial"/>
          <w:b/>
          <w:color w:val="0C0C0C"/>
          <w:spacing w:val="-2"/>
          <w:w w:val="105"/>
          <w:sz w:val="16"/>
        </w:rPr>
        <w:t>recommandées:</w:t>
      </w:r>
    </w:p>
    <w:p>
      <w:pPr>
        <w:pStyle w:val="ListParagraph"/>
        <w:numPr>
          <w:ilvl w:val="1"/>
          <w:numId w:val="4"/>
        </w:numPr>
        <w:tabs>
          <w:tab w:pos="3016" w:val="left" w:leader="none"/>
          <w:tab w:pos="3023" w:val="left" w:leader="none"/>
        </w:tabs>
        <w:spacing w:line="264" w:lineRule="auto" w:before="142" w:after="0"/>
        <w:ind w:left="3023" w:right="3624" w:hanging="272"/>
        <w:jc w:val="left"/>
        <w:rPr>
          <w:rFonts w:ascii="Arial" w:hAnsi="Arial"/>
          <w:sz w:val="16"/>
        </w:rPr>
      </w:pPr>
      <w:r>
        <w:rPr>
          <w:rFonts w:ascii="Arial" w:hAnsi="Arial"/>
          <w:color w:val="3D3D3D"/>
          <w:w w:val="105"/>
          <w:sz w:val="16"/>
        </w:rPr>
        <w:t>Documenter</w:t>
      </w:r>
      <w:r>
        <w:rPr>
          <w:rFonts w:ascii="Arial" w:hAnsi="Arial"/>
          <w:color w:val="3D3D3D"/>
          <w:spacing w:val="-6"/>
          <w:w w:val="105"/>
          <w:sz w:val="16"/>
        </w:rPr>
        <w:t> </w:t>
      </w:r>
      <w:r>
        <w:rPr>
          <w:rFonts w:ascii="Arial" w:hAnsi="Arial"/>
          <w:color w:val="262626"/>
          <w:w w:val="105"/>
          <w:sz w:val="16"/>
        </w:rPr>
        <w:t>les</w:t>
      </w:r>
      <w:r>
        <w:rPr>
          <w:rFonts w:ascii="Arial" w:hAnsi="Arial"/>
          <w:color w:val="262626"/>
          <w:spacing w:val="-12"/>
          <w:w w:val="105"/>
          <w:sz w:val="16"/>
        </w:rPr>
        <w:t> </w:t>
      </w:r>
      <w:r>
        <w:rPr>
          <w:rFonts w:ascii="Arial" w:hAnsi="Arial"/>
          <w:color w:val="262626"/>
          <w:w w:val="105"/>
          <w:sz w:val="16"/>
        </w:rPr>
        <w:t>algorithmes</w:t>
      </w:r>
      <w:r>
        <w:rPr>
          <w:rFonts w:ascii="Arial" w:hAnsi="Arial"/>
          <w:color w:val="262626"/>
          <w:spacing w:val="-11"/>
          <w:w w:val="105"/>
          <w:sz w:val="16"/>
        </w:rPr>
        <w:t> </w:t>
      </w:r>
      <w:r>
        <w:rPr>
          <w:rFonts w:ascii="Arial" w:hAnsi="Arial"/>
          <w:color w:val="262626"/>
          <w:w w:val="105"/>
          <w:sz w:val="16"/>
        </w:rPr>
        <w:t>et</w:t>
      </w:r>
      <w:r>
        <w:rPr>
          <w:rFonts w:ascii="Arial" w:hAnsi="Arial"/>
          <w:color w:val="262626"/>
          <w:spacing w:val="-12"/>
          <w:w w:val="105"/>
          <w:sz w:val="16"/>
        </w:rPr>
        <w:t> </w:t>
      </w:r>
      <w:r>
        <w:rPr>
          <w:rFonts w:ascii="Arial" w:hAnsi="Arial"/>
          <w:color w:val="262626"/>
          <w:w w:val="105"/>
          <w:sz w:val="16"/>
        </w:rPr>
        <w:t>les</w:t>
      </w:r>
      <w:r>
        <w:rPr>
          <w:rFonts w:ascii="Arial" w:hAnsi="Arial"/>
          <w:color w:val="262626"/>
          <w:spacing w:val="-12"/>
          <w:w w:val="105"/>
          <w:sz w:val="16"/>
        </w:rPr>
        <w:t> </w:t>
      </w:r>
      <w:r>
        <w:rPr>
          <w:rFonts w:ascii="Arial" w:hAnsi="Arial"/>
          <w:color w:val="262626"/>
          <w:w w:val="105"/>
          <w:sz w:val="16"/>
        </w:rPr>
        <w:t>modè</w:t>
      </w:r>
      <w:r>
        <w:rPr>
          <w:rFonts w:ascii="Arial" w:hAnsi="Arial"/>
          <w:color w:val="5E5E5E"/>
          <w:w w:val="105"/>
          <w:sz w:val="16"/>
        </w:rPr>
        <w:t>l</w:t>
      </w:r>
      <w:r>
        <w:rPr>
          <w:rFonts w:ascii="Arial" w:hAnsi="Arial"/>
          <w:color w:val="262626"/>
          <w:w w:val="105"/>
          <w:sz w:val="16"/>
        </w:rPr>
        <w:t>es</w:t>
      </w:r>
      <w:r>
        <w:rPr>
          <w:rFonts w:ascii="Arial" w:hAnsi="Arial"/>
          <w:color w:val="262626"/>
          <w:spacing w:val="-11"/>
          <w:w w:val="105"/>
          <w:sz w:val="16"/>
        </w:rPr>
        <w:t> </w:t>
      </w:r>
      <w:r>
        <w:rPr>
          <w:rFonts w:ascii="Arial" w:hAnsi="Arial"/>
          <w:color w:val="4D4D4D"/>
          <w:w w:val="105"/>
          <w:sz w:val="16"/>
        </w:rPr>
        <w:t>rnilisés</w:t>
      </w:r>
      <w:r>
        <w:rPr>
          <w:rFonts w:ascii="Arial" w:hAnsi="Arial"/>
          <w:color w:val="4D4D4D"/>
          <w:spacing w:val="-12"/>
          <w:w w:val="105"/>
          <w:sz w:val="16"/>
        </w:rPr>
        <w:t> </w:t>
      </w:r>
      <w:r>
        <w:rPr>
          <w:rFonts w:ascii="Arial" w:hAnsi="Arial"/>
          <w:color w:val="3D3D3D"/>
          <w:w w:val="105"/>
          <w:sz w:val="16"/>
        </w:rPr>
        <w:t>de</w:t>
      </w:r>
      <w:r>
        <w:rPr>
          <w:rFonts w:ascii="Arial" w:hAnsi="Arial"/>
          <w:color w:val="3D3D3D"/>
          <w:spacing w:val="-12"/>
          <w:w w:val="105"/>
          <w:sz w:val="16"/>
        </w:rPr>
        <w:t> </w:t>
      </w:r>
      <w:r>
        <w:rPr>
          <w:rFonts w:ascii="Arial" w:hAnsi="Arial"/>
          <w:color w:val="4D4D4D"/>
          <w:w w:val="105"/>
          <w:sz w:val="16"/>
        </w:rPr>
        <w:t>manière</w:t>
      </w:r>
      <w:r>
        <w:rPr>
          <w:rFonts w:ascii="Arial" w:hAnsi="Arial"/>
          <w:color w:val="4D4D4D"/>
          <w:spacing w:val="-11"/>
          <w:w w:val="105"/>
          <w:sz w:val="16"/>
        </w:rPr>
        <w:t> </w:t>
      </w:r>
      <w:r>
        <w:rPr>
          <w:rFonts w:ascii="Arial" w:hAnsi="Arial"/>
          <w:color w:val="3D3D3D"/>
          <w:w w:val="105"/>
          <w:sz w:val="16"/>
        </w:rPr>
        <w:t>olaire</w:t>
      </w:r>
      <w:r>
        <w:rPr>
          <w:rFonts w:ascii="Arial" w:hAnsi="Arial"/>
          <w:color w:val="3D3D3D"/>
          <w:spacing w:val="-12"/>
          <w:w w:val="105"/>
          <w:sz w:val="16"/>
        </w:rPr>
        <w:t> </w:t>
      </w:r>
      <w:r>
        <w:rPr>
          <w:rFonts w:ascii="Arial" w:hAnsi="Arial"/>
          <w:color w:val="262626"/>
          <w:w w:val="105"/>
          <w:sz w:val="16"/>
        </w:rPr>
        <w:t>et </w:t>
      </w:r>
      <w:r>
        <w:rPr>
          <w:rFonts w:ascii="Arial" w:hAnsi="Arial"/>
          <w:color w:val="262626"/>
          <w:spacing w:val="-2"/>
          <w:w w:val="105"/>
          <w:sz w:val="16"/>
        </w:rPr>
        <w:t>accessible.</w:t>
      </w:r>
    </w:p>
    <w:p>
      <w:pPr>
        <w:pStyle w:val="ListParagraph"/>
        <w:numPr>
          <w:ilvl w:val="1"/>
          <w:numId w:val="4"/>
        </w:numPr>
        <w:tabs>
          <w:tab w:pos="3016" w:val="left" w:leader="none"/>
        </w:tabs>
        <w:spacing w:line="240" w:lineRule="auto" w:before="124" w:after="0"/>
        <w:ind w:left="3016" w:right="0" w:hanging="265"/>
        <w:jc w:val="left"/>
        <w:rPr>
          <w:rFonts w:ascii="Arial" w:hAnsi="Arial"/>
          <w:sz w:val="16"/>
        </w:rPr>
      </w:pPr>
      <w:r>
        <w:rPr>
          <w:rFonts w:ascii="Arial" w:hAnsi="Arial"/>
          <w:color w:val="3D3D3D"/>
          <w:sz w:val="16"/>
        </w:rPr>
        <w:t>Rendre</w:t>
      </w:r>
      <w:r>
        <w:rPr>
          <w:rFonts w:ascii="Arial" w:hAnsi="Arial"/>
          <w:color w:val="3D3D3D"/>
          <w:spacing w:val="17"/>
          <w:sz w:val="16"/>
        </w:rPr>
        <w:t> </w:t>
      </w:r>
      <w:r>
        <w:rPr>
          <w:rFonts w:ascii="Arial" w:hAnsi="Arial"/>
          <w:color w:val="5E5E5E"/>
          <w:sz w:val="16"/>
        </w:rPr>
        <w:t>l</w:t>
      </w:r>
      <w:r>
        <w:rPr>
          <w:rFonts w:ascii="Arial" w:hAnsi="Arial"/>
          <w:color w:val="262626"/>
          <w:sz w:val="16"/>
        </w:rPr>
        <w:t>es</w:t>
      </w:r>
      <w:r>
        <w:rPr>
          <w:rFonts w:ascii="Arial" w:hAnsi="Arial"/>
          <w:color w:val="262626"/>
          <w:spacing w:val="23"/>
          <w:sz w:val="16"/>
        </w:rPr>
        <w:t> </w:t>
      </w:r>
      <w:r>
        <w:rPr>
          <w:rFonts w:ascii="Arial" w:hAnsi="Arial"/>
          <w:color w:val="262626"/>
          <w:sz w:val="16"/>
        </w:rPr>
        <w:t>dé</w:t>
      </w:r>
      <w:r>
        <w:rPr>
          <w:rFonts w:ascii="Arial" w:hAnsi="Arial"/>
          <w:color w:val="4D4D4D"/>
          <w:sz w:val="16"/>
        </w:rPr>
        <w:t>ci</w:t>
      </w:r>
      <w:r>
        <w:rPr>
          <w:rFonts w:ascii="Arial" w:hAnsi="Arial"/>
          <w:color w:val="262626"/>
          <w:sz w:val="16"/>
        </w:rPr>
        <w:t>s</w:t>
      </w:r>
      <w:r>
        <w:rPr>
          <w:rFonts w:ascii="Arial" w:hAnsi="Arial"/>
          <w:color w:val="5E5E5E"/>
          <w:sz w:val="16"/>
        </w:rPr>
        <w:t>i</w:t>
      </w:r>
      <w:r>
        <w:rPr>
          <w:rFonts w:ascii="Arial" w:hAnsi="Arial"/>
          <w:color w:val="262626"/>
          <w:sz w:val="16"/>
        </w:rPr>
        <w:t>o</w:t>
      </w:r>
      <w:r>
        <w:rPr>
          <w:rFonts w:ascii="Arial" w:hAnsi="Arial"/>
          <w:color w:val="4D4D4D"/>
          <w:sz w:val="16"/>
        </w:rPr>
        <w:t>n</w:t>
      </w:r>
      <w:r>
        <w:rPr>
          <w:rFonts w:ascii="Arial" w:hAnsi="Arial"/>
          <w:color w:val="262626"/>
          <w:sz w:val="16"/>
        </w:rPr>
        <w:t>s</w:t>
      </w:r>
      <w:r>
        <w:rPr>
          <w:rFonts w:ascii="Arial" w:hAnsi="Arial"/>
          <w:color w:val="262626"/>
          <w:spacing w:val="25"/>
          <w:sz w:val="16"/>
        </w:rPr>
        <w:t> </w:t>
      </w:r>
      <w:r>
        <w:rPr>
          <w:rFonts w:ascii="Arial" w:hAnsi="Arial"/>
          <w:color w:val="3D3D3D"/>
          <w:sz w:val="16"/>
        </w:rPr>
        <w:t>de</w:t>
      </w:r>
      <w:r>
        <w:rPr>
          <w:rFonts w:ascii="Arial" w:hAnsi="Arial"/>
          <w:color w:val="3D3D3D"/>
          <w:spacing w:val="13"/>
          <w:sz w:val="16"/>
        </w:rPr>
        <w:t> </w:t>
      </w:r>
      <w:r>
        <w:rPr>
          <w:rFonts w:ascii="Arial" w:hAnsi="Arial"/>
          <w:color w:val="5E5E5E"/>
          <w:sz w:val="16"/>
        </w:rPr>
        <w:t>l'</w:t>
      </w:r>
      <w:r>
        <w:rPr>
          <w:rFonts w:ascii="Arial" w:hAnsi="Arial"/>
          <w:color w:val="262626"/>
          <w:sz w:val="16"/>
        </w:rPr>
        <w:t>IAtraçab</w:t>
      </w:r>
      <w:r>
        <w:rPr>
          <w:rFonts w:ascii="Arial" w:hAnsi="Arial"/>
          <w:color w:val="5E5E5E"/>
          <w:sz w:val="16"/>
        </w:rPr>
        <w:t>l</w:t>
      </w:r>
      <w:r>
        <w:rPr>
          <w:rFonts w:ascii="Arial" w:hAnsi="Arial"/>
          <w:color w:val="262626"/>
          <w:sz w:val="16"/>
        </w:rPr>
        <w:t>es</w:t>
      </w:r>
      <w:r>
        <w:rPr>
          <w:rFonts w:ascii="Arial" w:hAnsi="Arial"/>
          <w:color w:val="262626"/>
          <w:spacing w:val="23"/>
          <w:sz w:val="16"/>
        </w:rPr>
        <w:t> </w:t>
      </w:r>
      <w:r>
        <w:rPr>
          <w:rFonts w:ascii="Arial" w:hAnsi="Arial"/>
          <w:color w:val="262626"/>
          <w:sz w:val="16"/>
        </w:rPr>
        <w:t>et</w:t>
      </w:r>
      <w:r>
        <w:rPr>
          <w:rFonts w:ascii="Arial" w:hAnsi="Arial"/>
          <w:color w:val="262626"/>
          <w:spacing w:val="24"/>
          <w:sz w:val="16"/>
        </w:rPr>
        <w:t> </w:t>
      </w:r>
      <w:r>
        <w:rPr>
          <w:rFonts w:ascii="Arial" w:hAnsi="Arial"/>
          <w:color w:val="262626"/>
          <w:spacing w:val="-2"/>
          <w:sz w:val="16"/>
        </w:rPr>
        <w:t>comp</w:t>
      </w:r>
      <w:r>
        <w:rPr>
          <w:rFonts w:ascii="Arial" w:hAnsi="Arial"/>
          <w:color w:val="4D4D4D"/>
          <w:spacing w:val="-2"/>
          <w:sz w:val="16"/>
        </w:rPr>
        <w:t>r</w:t>
      </w:r>
      <w:r>
        <w:rPr>
          <w:rFonts w:ascii="Arial" w:hAnsi="Arial"/>
          <w:color w:val="262626"/>
          <w:spacing w:val="-2"/>
          <w:sz w:val="16"/>
        </w:rPr>
        <w:t>é</w:t>
      </w:r>
      <w:r>
        <w:rPr>
          <w:rFonts w:ascii="Arial" w:hAnsi="Arial"/>
          <w:color w:val="4D4D4D"/>
          <w:spacing w:val="-2"/>
          <w:sz w:val="16"/>
        </w:rPr>
        <w:t>h</w:t>
      </w:r>
      <w:r>
        <w:rPr>
          <w:rFonts w:ascii="Arial" w:hAnsi="Arial"/>
          <w:color w:val="262626"/>
          <w:spacing w:val="-2"/>
          <w:sz w:val="16"/>
        </w:rPr>
        <w:t>e</w:t>
      </w:r>
      <w:r>
        <w:rPr>
          <w:rFonts w:ascii="Arial" w:hAnsi="Arial"/>
          <w:color w:val="5E5E5E"/>
          <w:spacing w:val="-2"/>
          <w:sz w:val="16"/>
        </w:rPr>
        <w:t>n</w:t>
      </w:r>
      <w:r>
        <w:rPr>
          <w:rFonts w:ascii="Arial" w:hAnsi="Arial"/>
          <w:color w:val="262626"/>
          <w:spacing w:val="-2"/>
          <w:sz w:val="16"/>
        </w:rPr>
        <w:t>si</w:t>
      </w:r>
      <w:r>
        <w:rPr>
          <w:rFonts w:ascii="Arial" w:hAnsi="Arial"/>
          <w:color w:val="B1B1B1"/>
          <w:spacing w:val="-2"/>
          <w:sz w:val="16"/>
        </w:rPr>
        <w:t>i</w:t>
      </w:r>
      <w:r>
        <w:rPr>
          <w:rFonts w:ascii="Arial" w:hAnsi="Arial"/>
          <w:color w:val="4D4D4D"/>
          <w:spacing w:val="-2"/>
          <w:sz w:val="16"/>
        </w:rPr>
        <w:t>bl</w:t>
      </w:r>
      <w:r>
        <w:rPr>
          <w:rFonts w:ascii="Arial" w:hAnsi="Arial"/>
          <w:color w:val="262626"/>
          <w:spacing w:val="-2"/>
          <w:sz w:val="16"/>
        </w:rPr>
        <w:t>es</w:t>
      </w:r>
    </w:p>
    <w:p>
      <w:pPr>
        <w:pStyle w:val="ListParagraph"/>
        <w:numPr>
          <w:ilvl w:val="1"/>
          <w:numId w:val="4"/>
        </w:numPr>
        <w:tabs>
          <w:tab w:pos="3016" w:val="left" w:leader="none"/>
        </w:tabs>
        <w:spacing w:line="240" w:lineRule="auto" w:before="143" w:after="0"/>
        <w:ind w:left="3016" w:right="0" w:hanging="265"/>
        <w:jc w:val="left"/>
        <w:rPr>
          <w:rFonts w:ascii="Arial" w:hAnsi="Arial"/>
          <w:sz w:val="16"/>
        </w:rPr>
      </w:pPr>
      <w:r>
        <w:rPr>
          <w:rFonts w:ascii="Arial" w:hAnsi="Arial"/>
          <w:color w:val="3D3D3D"/>
          <w:sz w:val="16"/>
        </w:rPr>
        <w:t>Fournir</w:t>
      </w:r>
      <w:r>
        <w:rPr>
          <w:rFonts w:ascii="Arial" w:hAnsi="Arial"/>
          <w:color w:val="3D3D3D"/>
          <w:spacing w:val="13"/>
          <w:sz w:val="16"/>
        </w:rPr>
        <w:t> </w:t>
      </w:r>
      <w:r>
        <w:rPr>
          <w:rFonts w:ascii="Arial" w:hAnsi="Arial"/>
          <w:color w:val="3D3D3D"/>
          <w:sz w:val="16"/>
        </w:rPr>
        <w:t>des</w:t>
      </w:r>
      <w:r>
        <w:rPr>
          <w:rFonts w:ascii="Arial" w:hAnsi="Arial"/>
          <w:color w:val="3D3D3D"/>
          <w:spacing w:val="6"/>
          <w:sz w:val="16"/>
        </w:rPr>
        <w:t> </w:t>
      </w:r>
      <w:r>
        <w:rPr>
          <w:rFonts w:ascii="Arial" w:hAnsi="Arial"/>
          <w:color w:val="262626"/>
          <w:sz w:val="16"/>
        </w:rPr>
        <w:t>expli</w:t>
      </w:r>
      <w:r>
        <w:rPr>
          <w:rFonts w:ascii="Arial" w:hAnsi="Arial"/>
          <w:color w:val="B1B1B1"/>
          <w:sz w:val="16"/>
        </w:rPr>
        <w:t>i</w:t>
      </w:r>
      <w:r>
        <w:rPr>
          <w:rFonts w:ascii="Arial" w:hAnsi="Arial"/>
          <w:color w:val="262626"/>
          <w:sz w:val="16"/>
        </w:rPr>
        <w:t>cat</w:t>
      </w:r>
      <w:r>
        <w:rPr>
          <w:rFonts w:ascii="Arial" w:hAnsi="Arial"/>
          <w:color w:val="4D4D4D"/>
          <w:sz w:val="16"/>
        </w:rPr>
        <w:t>i</w:t>
      </w:r>
      <w:r>
        <w:rPr>
          <w:rFonts w:ascii="Arial" w:hAnsi="Arial"/>
          <w:color w:val="B1B1B1"/>
          <w:sz w:val="16"/>
        </w:rPr>
        <w:t>i</w:t>
      </w:r>
      <w:r>
        <w:rPr>
          <w:rFonts w:ascii="Arial" w:hAnsi="Arial"/>
          <w:color w:val="3D3D3D"/>
          <w:sz w:val="16"/>
        </w:rPr>
        <w:t>ons</w:t>
      </w:r>
      <w:r>
        <w:rPr>
          <w:rFonts w:ascii="Arial" w:hAnsi="Arial"/>
          <w:color w:val="3D3D3D"/>
          <w:spacing w:val="11"/>
          <w:sz w:val="16"/>
        </w:rPr>
        <w:t> </w:t>
      </w:r>
      <w:r>
        <w:rPr>
          <w:rFonts w:ascii="Arial" w:hAnsi="Arial"/>
          <w:color w:val="262626"/>
          <w:sz w:val="16"/>
        </w:rPr>
        <w:t>claires</w:t>
      </w:r>
      <w:r>
        <w:rPr>
          <w:rFonts w:ascii="Arial" w:hAnsi="Arial"/>
          <w:color w:val="262626"/>
          <w:spacing w:val="10"/>
          <w:sz w:val="16"/>
        </w:rPr>
        <w:t> </w:t>
      </w:r>
      <w:r>
        <w:rPr>
          <w:rFonts w:ascii="Arial" w:hAnsi="Arial"/>
          <w:color w:val="262626"/>
          <w:sz w:val="16"/>
        </w:rPr>
        <w:t>sur</w:t>
      </w:r>
      <w:r>
        <w:rPr>
          <w:rFonts w:ascii="Arial" w:hAnsi="Arial"/>
          <w:color w:val="262626"/>
          <w:spacing w:val="10"/>
          <w:sz w:val="16"/>
        </w:rPr>
        <w:t> </w:t>
      </w:r>
      <w:r>
        <w:rPr>
          <w:rFonts w:ascii="Arial" w:hAnsi="Arial"/>
          <w:color w:val="262626"/>
          <w:sz w:val="16"/>
        </w:rPr>
        <w:t>les</w:t>
      </w:r>
      <w:r>
        <w:rPr>
          <w:rFonts w:ascii="Arial" w:hAnsi="Arial"/>
          <w:color w:val="262626"/>
          <w:spacing w:val="-7"/>
          <w:sz w:val="16"/>
        </w:rPr>
        <w:t> </w:t>
      </w:r>
      <w:r>
        <w:rPr>
          <w:rFonts w:ascii="Arial" w:hAnsi="Arial"/>
          <w:color w:val="5E5E5E"/>
          <w:sz w:val="16"/>
        </w:rPr>
        <w:t>r</w:t>
      </w:r>
      <w:r>
        <w:rPr>
          <w:rFonts w:ascii="Arial" w:hAnsi="Arial"/>
          <w:color w:val="262626"/>
          <w:sz w:val="16"/>
        </w:rPr>
        <w:t>ésultats</w:t>
      </w:r>
      <w:r>
        <w:rPr>
          <w:rFonts w:ascii="Arial" w:hAnsi="Arial"/>
          <w:color w:val="262626"/>
          <w:spacing w:val="7"/>
          <w:sz w:val="16"/>
        </w:rPr>
        <w:t> </w:t>
      </w:r>
      <w:r>
        <w:rPr>
          <w:rFonts w:ascii="Arial" w:hAnsi="Arial"/>
          <w:color w:val="262626"/>
          <w:sz w:val="16"/>
        </w:rPr>
        <w:t>produits</w:t>
      </w:r>
      <w:r>
        <w:rPr>
          <w:rFonts w:ascii="Arial" w:hAnsi="Arial"/>
          <w:color w:val="262626"/>
          <w:spacing w:val="8"/>
          <w:sz w:val="16"/>
        </w:rPr>
        <w:t> </w:t>
      </w:r>
      <w:r>
        <w:rPr>
          <w:rFonts w:ascii="Arial" w:hAnsi="Arial"/>
          <w:color w:val="3D3D3D"/>
          <w:sz w:val="16"/>
        </w:rPr>
        <w:t>par</w:t>
      </w:r>
      <w:r>
        <w:rPr>
          <w:rFonts w:ascii="Arial" w:hAnsi="Arial"/>
          <w:color w:val="3D3D3D"/>
          <w:spacing w:val="4"/>
          <w:sz w:val="16"/>
        </w:rPr>
        <w:t> </w:t>
      </w:r>
      <w:r>
        <w:rPr>
          <w:rFonts w:ascii="Arial" w:hAnsi="Arial"/>
          <w:color w:val="5E5E5E"/>
          <w:spacing w:val="-4"/>
          <w:sz w:val="16"/>
        </w:rPr>
        <w:t>l'</w:t>
      </w:r>
      <w:r>
        <w:rPr>
          <w:rFonts w:ascii="Arial" w:hAnsi="Arial"/>
          <w:color w:val="262626"/>
          <w:spacing w:val="-4"/>
          <w:sz w:val="16"/>
        </w:rPr>
        <w:t>IA</w:t>
      </w:r>
    </w:p>
    <w:p>
      <w:pPr>
        <w:pStyle w:val="ListParagraph"/>
        <w:numPr>
          <w:ilvl w:val="1"/>
          <w:numId w:val="4"/>
        </w:numPr>
        <w:tabs>
          <w:tab w:pos="3019" w:val="left" w:leader="none"/>
        </w:tabs>
        <w:spacing w:line="240" w:lineRule="auto" w:before="143" w:after="0"/>
        <w:ind w:left="3019" w:right="0" w:hanging="268"/>
        <w:jc w:val="left"/>
        <w:rPr>
          <w:rFonts w:ascii="Arial" w:hAnsi="Arial"/>
          <w:sz w:val="16"/>
        </w:rPr>
      </w:pPr>
      <w:r>
        <w:rPr>
          <w:rFonts w:ascii="Arial" w:hAnsi="Arial"/>
          <w:color w:val="262626"/>
          <w:sz w:val="16"/>
        </w:rPr>
        <w:t>Assurer</w:t>
      </w:r>
      <w:r>
        <w:rPr>
          <w:rFonts w:ascii="Arial" w:hAnsi="Arial"/>
          <w:color w:val="262626"/>
          <w:spacing w:val="8"/>
          <w:sz w:val="16"/>
        </w:rPr>
        <w:t> </w:t>
      </w:r>
      <w:r>
        <w:rPr>
          <w:rFonts w:ascii="Arial" w:hAnsi="Arial"/>
          <w:color w:val="5E5E5E"/>
          <w:sz w:val="16"/>
        </w:rPr>
        <w:t>l'</w:t>
      </w:r>
      <w:r>
        <w:rPr>
          <w:rFonts w:ascii="Arial" w:hAnsi="Arial"/>
          <w:color w:val="262626"/>
          <w:sz w:val="16"/>
        </w:rPr>
        <w:t>aocès</w:t>
      </w:r>
      <w:r>
        <w:rPr>
          <w:rFonts w:ascii="Arial" w:hAnsi="Arial"/>
          <w:color w:val="262626"/>
          <w:spacing w:val="22"/>
          <w:sz w:val="16"/>
        </w:rPr>
        <w:t> </w:t>
      </w:r>
      <w:r>
        <w:rPr>
          <w:rFonts w:ascii="Arial" w:hAnsi="Arial"/>
          <w:color w:val="262626"/>
          <w:sz w:val="16"/>
        </w:rPr>
        <w:t>à</w:t>
      </w:r>
      <w:r>
        <w:rPr>
          <w:rFonts w:ascii="Arial" w:hAnsi="Arial"/>
          <w:color w:val="262626"/>
          <w:spacing w:val="13"/>
          <w:sz w:val="16"/>
        </w:rPr>
        <w:t> </w:t>
      </w:r>
      <w:r>
        <w:rPr>
          <w:rFonts w:ascii="Arial" w:hAnsi="Arial"/>
          <w:color w:val="3D3D3D"/>
          <w:sz w:val="16"/>
        </w:rPr>
        <w:t>des</w:t>
      </w:r>
      <w:r>
        <w:rPr>
          <w:rFonts w:ascii="Arial" w:hAnsi="Arial"/>
          <w:color w:val="3D3D3D"/>
          <w:spacing w:val="-5"/>
          <w:sz w:val="16"/>
        </w:rPr>
        <w:t> </w:t>
      </w:r>
      <w:r>
        <w:rPr>
          <w:rFonts w:ascii="Arial" w:hAnsi="Arial"/>
          <w:color w:val="262626"/>
          <w:sz w:val="16"/>
        </w:rPr>
        <w:t>desc</w:t>
      </w:r>
      <w:r>
        <w:rPr>
          <w:rFonts w:ascii="Arial" w:hAnsi="Arial"/>
          <w:color w:val="4D4D4D"/>
          <w:sz w:val="16"/>
        </w:rPr>
        <w:t>r</w:t>
      </w:r>
      <w:r>
        <w:rPr>
          <w:rFonts w:ascii="Arial" w:hAnsi="Arial"/>
          <w:color w:val="262626"/>
          <w:sz w:val="16"/>
        </w:rPr>
        <w:t>ipt</w:t>
      </w:r>
      <w:r>
        <w:rPr>
          <w:rFonts w:ascii="Arial" w:hAnsi="Arial"/>
          <w:color w:val="5E5E5E"/>
          <w:sz w:val="16"/>
        </w:rPr>
        <w:t>i</w:t>
      </w:r>
      <w:r>
        <w:rPr>
          <w:rFonts w:ascii="Arial" w:hAnsi="Arial"/>
          <w:color w:val="262626"/>
          <w:sz w:val="16"/>
        </w:rPr>
        <w:t>ons</w:t>
      </w:r>
      <w:r>
        <w:rPr>
          <w:rFonts w:ascii="Arial" w:hAnsi="Arial"/>
          <w:color w:val="262626"/>
          <w:spacing w:val="15"/>
          <w:sz w:val="16"/>
        </w:rPr>
        <w:t> </w:t>
      </w:r>
      <w:r>
        <w:rPr>
          <w:rFonts w:ascii="Arial" w:hAnsi="Arial"/>
          <w:color w:val="3D3D3D"/>
          <w:sz w:val="16"/>
        </w:rPr>
        <w:t>des</w:t>
      </w:r>
      <w:r>
        <w:rPr>
          <w:rFonts w:ascii="Arial" w:hAnsi="Arial"/>
          <w:color w:val="3D3D3D"/>
          <w:spacing w:val="15"/>
          <w:sz w:val="16"/>
        </w:rPr>
        <w:t> </w:t>
      </w:r>
      <w:r>
        <w:rPr>
          <w:rFonts w:ascii="Arial" w:hAnsi="Arial"/>
          <w:color w:val="3D3D3D"/>
          <w:sz w:val="16"/>
        </w:rPr>
        <w:t>modèles</w:t>
      </w:r>
      <w:r>
        <w:rPr>
          <w:rFonts w:ascii="Arial" w:hAnsi="Arial"/>
          <w:color w:val="3D3D3D"/>
          <w:spacing w:val="16"/>
          <w:sz w:val="16"/>
        </w:rPr>
        <w:t> </w:t>
      </w:r>
      <w:r>
        <w:rPr>
          <w:rFonts w:ascii="Arial" w:hAnsi="Arial"/>
          <w:color w:val="4D4D4D"/>
          <w:sz w:val="16"/>
        </w:rPr>
        <w:t>pour</w:t>
      </w:r>
      <w:r>
        <w:rPr>
          <w:rFonts w:ascii="Arial" w:hAnsi="Arial"/>
          <w:color w:val="4D4D4D"/>
          <w:spacing w:val="14"/>
          <w:sz w:val="16"/>
        </w:rPr>
        <w:t> </w:t>
      </w:r>
      <w:r>
        <w:rPr>
          <w:rFonts w:ascii="Arial" w:hAnsi="Arial"/>
          <w:color w:val="262626"/>
          <w:sz w:val="16"/>
        </w:rPr>
        <w:t>les</w:t>
      </w:r>
      <w:r>
        <w:rPr>
          <w:rFonts w:ascii="Arial" w:hAnsi="Arial"/>
          <w:color w:val="262626"/>
          <w:spacing w:val="19"/>
          <w:sz w:val="16"/>
        </w:rPr>
        <w:t> </w:t>
      </w:r>
      <w:r>
        <w:rPr>
          <w:rFonts w:ascii="Arial" w:hAnsi="Arial"/>
          <w:color w:val="262626"/>
          <w:sz w:val="16"/>
        </w:rPr>
        <w:t>utilisateurs</w:t>
      </w:r>
      <w:r>
        <w:rPr>
          <w:rFonts w:ascii="Arial" w:hAnsi="Arial"/>
          <w:color w:val="262626"/>
          <w:spacing w:val="25"/>
          <w:sz w:val="16"/>
        </w:rPr>
        <w:t> </w:t>
      </w:r>
      <w:r>
        <w:rPr>
          <w:rFonts w:ascii="Arial" w:hAnsi="Arial"/>
          <w:color w:val="3D3D3D"/>
          <w:spacing w:val="-2"/>
          <w:sz w:val="16"/>
        </w:rPr>
        <w:t>finaux_</w:t>
      </w:r>
    </w:p>
    <w:p>
      <w:pPr>
        <w:pStyle w:val="ListParagraph"/>
        <w:numPr>
          <w:ilvl w:val="1"/>
          <w:numId w:val="4"/>
        </w:numPr>
        <w:tabs>
          <w:tab w:pos="3014" w:val="left" w:leader="none"/>
          <w:tab w:pos="3019" w:val="left" w:leader="none"/>
        </w:tabs>
        <w:spacing w:line="264" w:lineRule="auto" w:before="143" w:after="0"/>
        <w:ind w:left="3019" w:right="3043" w:hanging="268"/>
        <w:jc w:val="left"/>
        <w:rPr>
          <w:rFonts w:ascii="Arial" w:hAnsi="Arial"/>
          <w:sz w:val="16"/>
        </w:rPr>
      </w:pPr>
      <w:r>
        <w:rPr>
          <w:rFonts w:ascii="Arial" w:hAnsi="Arial"/>
          <w:color w:val="5E5E5E"/>
          <w:w w:val="105"/>
          <w:sz w:val="16"/>
        </w:rPr>
        <w:t>I</w:t>
      </w:r>
      <w:r>
        <w:rPr>
          <w:rFonts w:ascii="Arial" w:hAnsi="Arial"/>
          <w:color w:val="262626"/>
          <w:w w:val="105"/>
          <w:sz w:val="16"/>
        </w:rPr>
        <w:t>n</w:t>
      </w:r>
      <w:r>
        <w:rPr>
          <w:rFonts w:ascii="Arial" w:hAnsi="Arial"/>
          <w:color w:val="4D4D4D"/>
          <w:w w:val="105"/>
          <w:sz w:val="16"/>
        </w:rPr>
        <w:t>t</w:t>
      </w:r>
      <w:r>
        <w:rPr>
          <w:rFonts w:ascii="Arial" w:hAnsi="Arial"/>
          <w:color w:val="262626"/>
          <w:w w:val="105"/>
          <w:sz w:val="16"/>
        </w:rPr>
        <w:t>ég</w:t>
      </w:r>
      <w:r>
        <w:rPr>
          <w:rFonts w:ascii="Arial" w:hAnsi="Arial"/>
          <w:color w:val="5E5E5E"/>
          <w:w w:val="105"/>
          <w:sz w:val="16"/>
        </w:rPr>
        <w:t>r</w:t>
      </w:r>
      <w:r>
        <w:rPr>
          <w:rFonts w:ascii="Arial" w:hAnsi="Arial"/>
          <w:color w:val="262626"/>
          <w:w w:val="105"/>
          <w:sz w:val="16"/>
        </w:rPr>
        <w:t>er</w:t>
      </w:r>
      <w:r>
        <w:rPr>
          <w:rFonts w:ascii="Arial" w:hAnsi="Arial"/>
          <w:color w:val="262626"/>
          <w:spacing w:val="-14"/>
          <w:w w:val="105"/>
          <w:sz w:val="16"/>
        </w:rPr>
        <w:t> </w:t>
      </w:r>
      <w:r>
        <w:rPr>
          <w:rFonts w:ascii="Arial" w:hAnsi="Arial"/>
          <w:color w:val="3D3D3D"/>
          <w:w w:val="105"/>
          <w:sz w:val="16"/>
        </w:rPr>
        <w:t>des</w:t>
      </w:r>
      <w:r>
        <w:rPr>
          <w:rFonts w:ascii="Arial" w:hAnsi="Arial"/>
          <w:color w:val="3D3D3D"/>
          <w:spacing w:val="-11"/>
          <w:w w:val="105"/>
          <w:sz w:val="16"/>
        </w:rPr>
        <w:t> </w:t>
      </w:r>
      <w:r>
        <w:rPr>
          <w:rFonts w:ascii="Arial" w:hAnsi="Arial"/>
          <w:color w:val="3D3D3D"/>
          <w:w w:val="105"/>
          <w:sz w:val="16"/>
        </w:rPr>
        <w:t>mécanismes</w:t>
      </w:r>
      <w:r>
        <w:rPr>
          <w:rFonts w:ascii="Arial" w:hAnsi="Arial"/>
          <w:color w:val="3D3D3D"/>
          <w:spacing w:val="-12"/>
          <w:w w:val="105"/>
          <w:sz w:val="16"/>
        </w:rPr>
        <w:t> </w:t>
      </w:r>
      <w:r>
        <w:rPr>
          <w:rFonts w:ascii="Arial" w:hAnsi="Arial"/>
          <w:color w:val="262626"/>
          <w:w w:val="105"/>
          <w:sz w:val="16"/>
        </w:rPr>
        <w:t>permettant</w:t>
      </w:r>
      <w:r>
        <w:rPr>
          <w:rFonts w:ascii="Arial" w:hAnsi="Arial"/>
          <w:color w:val="262626"/>
          <w:spacing w:val="-12"/>
          <w:w w:val="105"/>
          <w:sz w:val="16"/>
        </w:rPr>
        <w:t> </w:t>
      </w:r>
      <w:r>
        <w:rPr>
          <w:rFonts w:ascii="Arial" w:hAnsi="Arial"/>
          <w:color w:val="262626"/>
          <w:w w:val="105"/>
          <w:sz w:val="16"/>
        </w:rPr>
        <w:t>de</w:t>
      </w:r>
      <w:r>
        <w:rPr>
          <w:rFonts w:ascii="Arial" w:hAnsi="Arial"/>
          <w:color w:val="262626"/>
          <w:spacing w:val="-11"/>
          <w:w w:val="105"/>
          <w:sz w:val="16"/>
        </w:rPr>
        <w:t> </w:t>
      </w:r>
      <w:r>
        <w:rPr>
          <w:rFonts w:ascii="Arial" w:hAnsi="Arial"/>
          <w:color w:val="3D3D3D"/>
          <w:w w:val="105"/>
          <w:sz w:val="16"/>
        </w:rPr>
        <w:t>oomprendre</w:t>
      </w:r>
      <w:r>
        <w:rPr>
          <w:rFonts w:ascii="Arial" w:hAnsi="Arial"/>
          <w:color w:val="3D3D3D"/>
          <w:spacing w:val="-12"/>
          <w:w w:val="105"/>
          <w:sz w:val="16"/>
        </w:rPr>
        <w:t> </w:t>
      </w:r>
      <w:r>
        <w:rPr>
          <w:rFonts w:ascii="Arial" w:hAnsi="Arial"/>
          <w:color w:val="4D4D4D"/>
          <w:w w:val="105"/>
          <w:sz w:val="16"/>
        </w:rPr>
        <w:t>les</w:t>
      </w:r>
      <w:r>
        <w:rPr>
          <w:rFonts w:ascii="Arial" w:hAnsi="Arial"/>
          <w:color w:val="4D4D4D"/>
          <w:spacing w:val="-12"/>
          <w:w w:val="105"/>
          <w:sz w:val="16"/>
        </w:rPr>
        <w:t> </w:t>
      </w:r>
      <w:r>
        <w:rPr>
          <w:rFonts w:ascii="Arial" w:hAnsi="Arial"/>
          <w:color w:val="4D4D4D"/>
          <w:w w:val="105"/>
          <w:sz w:val="16"/>
        </w:rPr>
        <w:t>oritères</w:t>
      </w:r>
      <w:r>
        <w:rPr>
          <w:rFonts w:ascii="Arial" w:hAnsi="Arial"/>
          <w:color w:val="4D4D4D"/>
          <w:spacing w:val="-11"/>
          <w:w w:val="105"/>
          <w:sz w:val="16"/>
        </w:rPr>
        <w:t> </w:t>
      </w:r>
      <w:r>
        <w:rPr>
          <w:rFonts w:ascii="Arial" w:hAnsi="Arial"/>
          <w:color w:val="3D3D3D"/>
          <w:w w:val="105"/>
          <w:sz w:val="16"/>
        </w:rPr>
        <w:t>de</w:t>
      </w:r>
      <w:r>
        <w:rPr>
          <w:rFonts w:ascii="Arial" w:hAnsi="Arial"/>
          <w:color w:val="3D3D3D"/>
          <w:spacing w:val="-12"/>
          <w:w w:val="105"/>
          <w:sz w:val="16"/>
        </w:rPr>
        <w:t> </w:t>
      </w:r>
      <w:r>
        <w:rPr>
          <w:rFonts w:ascii="Arial" w:hAnsi="Arial"/>
          <w:color w:val="262626"/>
          <w:w w:val="105"/>
          <w:sz w:val="16"/>
        </w:rPr>
        <w:t>déc</w:t>
      </w:r>
      <w:r>
        <w:rPr>
          <w:rFonts w:ascii="Arial" w:hAnsi="Arial"/>
          <w:color w:val="5E5E5E"/>
          <w:w w:val="105"/>
          <w:sz w:val="16"/>
        </w:rPr>
        <w:t>i</w:t>
      </w:r>
      <w:r>
        <w:rPr>
          <w:rFonts w:ascii="Arial" w:hAnsi="Arial"/>
          <w:color w:val="262626"/>
          <w:w w:val="105"/>
          <w:sz w:val="16"/>
        </w:rPr>
        <w:t>sio</w:t>
      </w:r>
      <w:r>
        <w:rPr>
          <w:rFonts w:ascii="Arial" w:hAnsi="Arial"/>
          <w:color w:val="4D4D4D"/>
          <w:w w:val="105"/>
          <w:sz w:val="16"/>
        </w:rPr>
        <w:t>n</w:t>
      </w:r>
      <w:r>
        <w:rPr>
          <w:rFonts w:ascii="Arial" w:hAnsi="Arial"/>
          <w:color w:val="4D4D4D"/>
          <w:spacing w:val="-12"/>
          <w:w w:val="105"/>
          <w:sz w:val="16"/>
        </w:rPr>
        <w:t> </w:t>
      </w:r>
      <w:r>
        <w:rPr>
          <w:rFonts w:ascii="Arial" w:hAnsi="Arial"/>
          <w:color w:val="262626"/>
          <w:w w:val="105"/>
          <w:sz w:val="16"/>
        </w:rPr>
        <w:t>de </w:t>
      </w:r>
      <w:r>
        <w:rPr>
          <w:rFonts w:ascii="Arial" w:hAnsi="Arial"/>
          <w:color w:val="262626"/>
          <w:spacing w:val="-4"/>
          <w:w w:val="105"/>
          <w:sz w:val="16"/>
        </w:rPr>
        <w:t>l'</w:t>
      </w:r>
      <w:r>
        <w:rPr>
          <w:rFonts w:ascii="Arial" w:hAnsi="Arial"/>
          <w:color w:val="5E5E5E"/>
          <w:spacing w:val="-4"/>
          <w:w w:val="105"/>
          <w:sz w:val="16"/>
        </w:rPr>
        <w:t>I</w:t>
      </w:r>
      <w:r>
        <w:rPr>
          <w:rFonts w:ascii="Arial" w:hAnsi="Arial"/>
          <w:color w:val="262626"/>
          <w:spacing w:val="-4"/>
          <w:w w:val="105"/>
          <w:sz w:val="16"/>
        </w:rPr>
        <w:t>A</w:t>
      </w:r>
    </w:p>
    <w:p>
      <w:pPr>
        <w:pStyle w:val="BodyText"/>
        <w:rPr>
          <w:rFonts w:ascii="Arial"/>
          <w:sz w:val="16"/>
        </w:rPr>
      </w:pPr>
    </w:p>
    <w:p>
      <w:pPr>
        <w:pStyle w:val="BodyText"/>
        <w:spacing w:before="84"/>
        <w:rPr>
          <w:rFonts w:ascii="Arial"/>
          <w:sz w:val="16"/>
        </w:rPr>
      </w:pPr>
    </w:p>
    <w:p>
      <w:pPr>
        <w:pStyle w:val="Heading6"/>
        <w:numPr>
          <w:ilvl w:val="0"/>
          <w:numId w:val="4"/>
        </w:numPr>
        <w:tabs>
          <w:tab w:pos="2741" w:val="left" w:leader="none"/>
        </w:tabs>
        <w:spacing w:line="240" w:lineRule="auto" w:before="0" w:after="0"/>
        <w:ind w:left="2741" w:right="0" w:hanging="266"/>
        <w:jc w:val="left"/>
      </w:pPr>
      <w:r>
        <w:rPr>
          <w:color w:val="0C0C0C"/>
          <w:w w:val="105"/>
        </w:rPr>
        <w:t>Équité</w:t>
      </w:r>
      <w:r>
        <w:rPr>
          <w:color w:val="0C0C0C"/>
          <w:spacing w:val="-10"/>
          <w:w w:val="105"/>
        </w:rPr>
        <w:t> </w:t>
      </w:r>
      <w:r>
        <w:rPr>
          <w:color w:val="0C0C0C"/>
          <w:w w:val="105"/>
        </w:rPr>
        <w:t>et</w:t>
      </w:r>
      <w:r>
        <w:rPr>
          <w:color w:val="0C0C0C"/>
          <w:spacing w:val="-7"/>
          <w:w w:val="105"/>
        </w:rPr>
        <w:t> </w:t>
      </w:r>
      <w:r>
        <w:rPr>
          <w:color w:val="262626"/>
          <w:w w:val="105"/>
        </w:rPr>
        <w:t>Non-</w:t>
      </w:r>
      <w:r>
        <w:rPr>
          <w:color w:val="262626"/>
          <w:spacing w:val="-2"/>
          <w:w w:val="105"/>
        </w:rPr>
        <w:t>discrimination</w:t>
      </w:r>
    </w:p>
    <w:p>
      <w:pPr>
        <w:spacing w:line="264" w:lineRule="auto" w:before="152"/>
        <w:ind w:left="2481" w:right="2952" w:hanging="7"/>
        <w:jc w:val="left"/>
        <w:rPr>
          <w:rFonts w:ascii="Arial" w:hAnsi="Arial"/>
          <w:sz w:val="16"/>
        </w:rPr>
      </w:pPr>
      <w:r>
        <w:rPr>
          <w:rFonts w:ascii="Arial" w:hAnsi="Arial"/>
          <w:color w:val="3D3D3D"/>
          <w:sz w:val="16"/>
        </w:rPr>
        <w:t>L'inte</w:t>
      </w:r>
      <w:r>
        <w:rPr>
          <w:rFonts w:ascii="Arial" w:hAnsi="Arial"/>
          <w:color w:val="5E5E5E"/>
          <w:sz w:val="16"/>
        </w:rPr>
        <w:t>l</w:t>
      </w:r>
      <w:r>
        <w:rPr>
          <w:rFonts w:ascii="Arial" w:hAnsi="Arial"/>
          <w:color w:val="262626"/>
          <w:sz w:val="16"/>
        </w:rPr>
        <w:t>li</w:t>
      </w:r>
      <w:r>
        <w:rPr>
          <w:rFonts w:ascii="Arial" w:hAnsi="Arial"/>
          <w:color w:val="B1B1B1"/>
          <w:sz w:val="16"/>
        </w:rPr>
        <w:t>:</w:t>
      </w:r>
      <w:r>
        <w:rPr>
          <w:rFonts w:ascii="Arial" w:hAnsi="Arial"/>
          <w:color w:val="262626"/>
          <w:sz w:val="16"/>
        </w:rPr>
        <w:t>gence a</w:t>
      </w:r>
      <w:r>
        <w:rPr>
          <w:rFonts w:ascii="Arial" w:hAnsi="Arial"/>
          <w:color w:val="4D4D4D"/>
          <w:sz w:val="16"/>
        </w:rPr>
        <w:t>rti</w:t>
      </w:r>
      <w:r>
        <w:rPr>
          <w:rFonts w:ascii="Arial" w:hAnsi="Arial"/>
          <w:color w:val="262626"/>
          <w:sz w:val="16"/>
        </w:rPr>
        <w:t>fic</w:t>
      </w:r>
      <w:r>
        <w:rPr>
          <w:rFonts w:ascii="Arial" w:hAnsi="Arial"/>
          <w:color w:val="5E5E5E"/>
          <w:sz w:val="16"/>
        </w:rPr>
        <w:t>i</w:t>
      </w:r>
      <w:r>
        <w:rPr>
          <w:rFonts w:ascii="Arial" w:hAnsi="Arial"/>
          <w:color w:val="262626"/>
          <w:sz w:val="16"/>
        </w:rPr>
        <w:t>elle</w:t>
      </w:r>
      <w:r>
        <w:rPr>
          <w:rFonts w:ascii="Arial" w:hAnsi="Arial"/>
          <w:color w:val="262626"/>
          <w:spacing w:val="-2"/>
          <w:sz w:val="16"/>
        </w:rPr>
        <w:t> </w:t>
      </w:r>
      <w:r>
        <w:rPr>
          <w:rFonts w:ascii="Arial" w:hAnsi="Arial"/>
          <w:color w:val="3D3D3D"/>
          <w:sz w:val="16"/>
        </w:rPr>
        <w:t>doit </w:t>
      </w:r>
      <w:r>
        <w:rPr>
          <w:rFonts w:ascii="Arial" w:hAnsi="Arial"/>
          <w:color w:val="262626"/>
          <w:sz w:val="16"/>
        </w:rPr>
        <w:t>être </w:t>
      </w:r>
      <w:r>
        <w:rPr>
          <w:rFonts w:ascii="Arial" w:hAnsi="Arial"/>
          <w:color w:val="4D4D4D"/>
          <w:sz w:val="16"/>
        </w:rPr>
        <w:t>développée de</w:t>
      </w:r>
      <w:r>
        <w:rPr>
          <w:rFonts w:ascii="Arial" w:hAnsi="Arial"/>
          <w:color w:val="4D4D4D"/>
          <w:spacing w:val="-7"/>
          <w:sz w:val="16"/>
        </w:rPr>
        <w:t> </w:t>
      </w:r>
      <w:r>
        <w:rPr>
          <w:rFonts w:ascii="Arial" w:hAnsi="Arial"/>
          <w:color w:val="262626"/>
          <w:sz w:val="16"/>
        </w:rPr>
        <w:t>manière à</w:t>
      </w:r>
      <w:r>
        <w:rPr>
          <w:rFonts w:ascii="Arial" w:hAnsi="Arial"/>
          <w:color w:val="262626"/>
          <w:spacing w:val="-9"/>
          <w:sz w:val="16"/>
        </w:rPr>
        <w:t> </w:t>
      </w:r>
      <w:r>
        <w:rPr>
          <w:rFonts w:ascii="Arial" w:hAnsi="Arial"/>
          <w:color w:val="4D4D4D"/>
          <w:sz w:val="16"/>
        </w:rPr>
        <w:t>traiter </w:t>
      </w:r>
      <w:r>
        <w:rPr>
          <w:rFonts w:ascii="Arial" w:hAnsi="Arial"/>
          <w:color w:val="3D3D3D"/>
          <w:sz w:val="16"/>
        </w:rPr>
        <w:t>toutes </w:t>
      </w:r>
      <w:r>
        <w:rPr>
          <w:rFonts w:ascii="Arial" w:hAnsi="Arial"/>
          <w:color w:val="262626"/>
          <w:sz w:val="16"/>
        </w:rPr>
        <w:t>les </w:t>
      </w:r>
      <w:r>
        <w:rPr>
          <w:rFonts w:ascii="Arial" w:hAnsi="Arial"/>
          <w:color w:val="3D3D3D"/>
          <w:sz w:val="16"/>
        </w:rPr>
        <w:t>don11ées </w:t>
      </w:r>
      <w:r>
        <w:rPr>
          <w:rFonts w:ascii="Arial" w:hAnsi="Arial"/>
          <w:color w:val="262626"/>
          <w:sz w:val="16"/>
        </w:rPr>
        <w:t>et s</w:t>
      </w:r>
      <w:r>
        <w:rPr>
          <w:rFonts w:ascii="Arial" w:hAnsi="Arial"/>
          <w:color w:val="5E5E5E"/>
          <w:sz w:val="16"/>
        </w:rPr>
        <w:t>i</w:t>
      </w:r>
      <w:r>
        <w:rPr>
          <w:rFonts w:ascii="Arial" w:hAnsi="Arial"/>
          <w:color w:val="262626"/>
          <w:sz w:val="16"/>
        </w:rPr>
        <w:t>tua</w:t>
      </w:r>
      <w:r>
        <w:rPr>
          <w:rFonts w:ascii="Arial" w:hAnsi="Arial"/>
          <w:color w:val="4D4D4D"/>
          <w:sz w:val="16"/>
        </w:rPr>
        <w:t>t</w:t>
      </w:r>
      <w:r>
        <w:rPr>
          <w:rFonts w:ascii="Arial" w:hAnsi="Arial"/>
          <w:color w:val="262626"/>
          <w:sz w:val="16"/>
        </w:rPr>
        <w:t>io</w:t>
      </w:r>
      <w:r>
        <w:rPr>
          <w:rFonts w:ascii="Arial" w:hAnsi="Arial"/>
          <w:color w:val="4D4D4D"/>
          <w:sz w:val="16"/>
        </w:rPr>
        <w:t>n</w:t>
      </w:r>
      <w:r>
        <w:rPr>
          <w:rFonts w:ascii="Arial" w:hAnsi="Arial"/>
          <w:color w:val="262626"/>
          <w:sz w:val="16"/>
        </w:rPr>
        <w:t>s de </w:t>
      </w:r>
      <w:r>
        <w:rPr>
          <w:rFonts w:ascii="Arial" w:hAnsi="Arial"/>
          <w:color w:val="3D3D3D"/>
          <w:sz w:val="16"/>
        </w:rPr>
        <w:t>manière </w:t>
      </w:r>
      <w:r>
        <w:rPr>
          <w:rFonts w:ascii="Arial" w:hAnsi="Arial"/>
          <w:color w:val="262626"/>
          <w:sz w:val="16"/>
        </w:rPr>
        <w:t>équi</w:t>
      </w:r>
      <w:r>
        <w:rPr>
          <w:rFonts w:ascii="Arial" w:hAnsi="Arial"/>
          <w:color w:val="5E5E5E"/>
          <w:sz w:val="16"/>
        </w:rPr>
        <w:t>t</w:t>
      </w:r>
      <w:r>
        <w:rPr>
          <w:rFonts w:ascii="Arial" w:hAnsi="Arial"/>
          <w:color w:val="262626"/>
          <w:sz w:val="16"/>
        </w:rPr>
        <w:t>a</w:t>
      </w:r>
      <w:r>
        <w:rPr>
          <w:rFonts w:ascii="Arial" w:hAnsi="Arial"/>
          <w:color w:val="4D4D4D"/>
          <w:sz w:val="16"/>
        </w:rPr>
        <w:t>bl</w:t>
      </w:r>
      <w:r>
        <w:rPr>
          <w:rFonts w:ascii="Arial" w:hAnsi="Arial"/>
          <w:color w:val="262626"/>
          <w:sz w:val="16"/>
        </w:rPr>
        <w:t>e</w:t>
      </w:r>
      <w:r>
        <w:rPr>
          <w:rFonts w:ascii="Arial" w:hAnsi="Arial"/>
          <w:color w:val="7E7E7E"/>
          <w:sz w:val="16"/>
        </w:rPr>
        <w:t>, </w:t>
      </w:r>
      <w:r>
        <w:rPr>
          <w:rFonts w:ascii="Arial" w:hAnsi="Arial"/>
          <w:color w:val="262626"/>
          <w:sz w:val="16"/>
        </w:rPr>
        <w:t>sans introduire </w:t>
      </w:r>
      <w:r>
        <w:rPr>
          <w:rFonts w:ascii="Arial" w:hAnsi="Arial"/>
          <w:color w:val="3D3D3D"/>
          <w:sz w:val="16"/>
        </w:rPr>
        <w:t>de </w:t>
      </w:r>
      <w:r>
        <w:rPr>
          <w:rFonts w:ascii="Arial" w:hAnsi="Arial"/>
          <w:color w:val="262626"/>
          <w:sz w:val="16"/>
        </w:rPr>
        <w:t>bia</w:t>
      </w:r>
      <w:r>
        <w:rPr>
          <w:rFonts w:ascii="Arial" w:hAnsi="Arial"/>
          <w:color w:val="5E5E5E"/>
          <w:sz w:val="16"/>
        </w:rPr>
        <w:t>i</w:t>
      </w:r>
      <w:r>
        <w:rPr>
          <w:rFonts w:ascii="Arial" w:hAnsi="Arial"/>
          <w:color w:val="262626"/>
          <w:sz w:val="16"/>
        </w:rPr>
        <w:t>s </w:t>
      </w:r>
      <w:r>
        <w:rPr>
          <w:rFonts w:ascii="Arial" w:hAnsi="Arial"/>
          <w:color w:val="3D3D3D"/>
          <w:sz w:val="16"/>
        </w:rPr>
        <w:t>ou de discrimiination_</w:t>
      </w:r>
      <w:r>
        <w:rPr>
          <w:rFonts w:ascii="Arial" w:hAnsi="Arial"/>
          <w:color w:val="3D3D3D"/>
          <w:spacing w:val="40"/>
          <w:sz w:val="16"/>
        </w:rPr>
        <w:t> </w:t>
      </w:r>
      <w:r>
        <w:rPr>
          <w:rFonts w:ascii="Arial" w:hAnsi="Arial"/>
          <w:color w:val="262626"/>
          <w:sz w:val="16"/>
        </w:rPr>
        <w:t>Les</w:t>
      </w:r>
    </w:p>
    <w:p>
      <w:pPr>
        <w:pStyle w:val="BodyText"/>
        <w:rPr>
          <w:rFonts w:ascii="Arial"/>
          <w:sz w:val="16"/>
        </w:rPr>
      </w:pPr>
    </w:p>
    <w:p>
      <w:pPr>
        <w:pStyle w:val="BodyText"/>
        <w:rPr>
          <w:rFonts w:ascii="Arial"/>
          <w:sz w:val="16"/>
        </w:rPr>
      </w:pPr>
    </w:p>
    <w:p>
      <w:pPr>
        <w:pStyle w:val="BodyText"/>
        <w:rPr>
          <w:rFonts w:ascii="Arial"/>
          <w:sz w:val="16"/>
        </w:rPr>
      </w:pPr>
    </w:p>
    <w:p>
      <w:pPr>
        <w:pStyle w:val="BodyText"/>
        <w:rPr>
          <w:rFonts w:ascii="Arial"/>
          <w:sz w:val="16"/>
        </w:rPr>
      </w:pPr>
    </w:p>
    <w:p>
      <w:pPr>
        <w:pStyle w:val="BodyText"/>
        <w:rPr>
          <w:rFonts w:ascii="Arial"/>
          <w:sz w:val="16"/>
        </w:rPr>
      </w:pPr>
    </w:p>
    <w:p>
      <w:pPr>
        <w:pStyle w:val="BodyText"/>
        <w:rPr>
          <w:rFonts w:ascii="Arial"/>
          <w:sz w:val="16"/>
        </w:rPr>
      </w:pPr>
    </w:p>
    <w:p>
      <w:pPr>
        <w:pStyle w:val="BodyText"/>
        <w:rPr>
          <w:rFonts w:ascii="Arial"/>
          <w:sz w:val="16"/>
        </w:rPr>
      </w:pPr>
    </w:p>
    <w:p>
      <w:pPr>
        <w:pStyle w:val="BodyText"/>
        <w:spacing w:before="60"/>
        <w:rPr>
          <w:rFonts w:ascii="Arial"/>
          <w:sz w:val="16"/>
        </w:rPr>
      </w:pPr>
    </w:p>
    <w:p>
      <w:pPr>
        <w:spacing w:before="0"/>
        <w:ind w:left="1056" w:right="0" w:firstLine="0"/>
        <w:jc w:val="left"/>
        <w:rPr>
          <w:i/>
          <w:sz w:val="18"/>
        </w:rPr>
      </w:pPr>
      <w:r>
        <w:rPr>
          <w:i/>
          <w:color w:val="0D2840"/>
          <w:w w:val="125"/>
          <w:sz w:val="18"/>
        </w:rPr>
        <w:t>Figure</w:t>
      </w:r>
      <w:r>
        <w:rPr>
          <w:i/>
          <w:color w:val="0D2840"/>
          <w:spacing w:val="4"/>
          <w:w w:val="125"/>
          <w:sz w:val="18"/>
        </w:rPr>
        <w:t> </w:t>
      </w:r>
      <w:r>
        <w:rPr>
          <w:i/>
          <w:color w:val="0D2840"/>
          <w:w w:val="125"/>
          <w:sz w:val="18"/>
        </w:rPr>
        <w:t>8</w:t>
      </w:r>
      <w:r>
        <w:rPr>
          <w:i/>
          <w:color w:val="0D2840"/>
          <w:spacing w:val="5"/>
          <w:w w:val="125"/>
          <w:sz w:val="18"/>
        </w:rPr>
        <w:t> </w:t>
      </w:r>
      <w:r>
        <w:rPr>
          <w:i/>
          <w:color w:val="0D2840"/>
          <w:w w:val="125"/>
          <w:sz w:val="18"/>
        </w:rPr>
        <w:t>-</w:t>
      </w:r>
      <w:r>
        <w:rPr>
          <w:i/>
          <w:color w:val="0D2840"/>
          <w:spacing w:val="5"/>
          <w:w w:val="125"/>
          <w:sz w:val="18"/>
        </w:rPr>
        <w:t> </w:t>
      </w:r>
      <w:r>
        <w:rPr>
          <w:i/>
          <w:color w:val="0D2840"/>
          <w:w w:val="125"/>
          <w:sz w:val="18"/>
        </w:rPr>
        <w:t>Aperçu</w:t>
      </w:r>
      <w:r>
        <w:rPr>
          <w:i/>
          <w:color w:val="0D2840"/>
          <w:spacing w:val="5"/>
          <w:w w:val="125"/>
          <w:sz w:val="18"/>
        </w:rPr>
        <w:t> </w:t>
      </w:r>
      <w:r>
        <w:rPr>
          <w:i/>
          <w:color w:val="0D2840"/>
          <w:w w:val="125"/>
          <w:sz w:val="18"/>
        </w:rPr>
        <w:t>du</w:t>
      </w:r>
      <w:r>
        <w:rPr>
          <w:i/>
          <w:color w:val="0D2840"/>
          <w:spacing w:val="5"/>
          <w:w w:val="125"/>
          <w:sz w:val="18"/>
        </w:rPr>
        <w:t> </w:t>
      </w:r>
      <w:r>
        <w:rPr>
          <w:i/>
          <w:color w:val="0D2840"/>
          <w:w w:val="125"/>
          <w:sz w:val="18"/>
        </w:rPr>
        <w:t>memorundum</w:t>
      </w:r>
      <w:r>
        <w:rPr>
          <w:i/>
          <w:color w:val="0D2840"/>
          <w:spacing w:val="4"/>
          <w:w w:val="125"/>
          <w:sz w:val="18"/>
        </w:rPr>
        <w:t> </w:t>
      </w:r>
      <w:r>
        <w:rPr>
          <w:i/>
          <w:color w:val="0D2840"/>
          <w:w w:val="125"/>
          <w:sz w:val="18"/>
        </w:rPr>
        <w:t>éthique</w:t>
      </w:r>
      <w:r>
        <w:rPr>
          <w:i/>
          <w:color w:val="0D2840"/>
          <w:spacing w:val="5"/>
          <w:w w:val="125"/>
          <w:sz w:val="18"/>
        </w:rPr>
        <w:t> </w:t>
      </w:r>
      <w:r>
        <w:rPr>
          <w:i/>
          <w:color w:val="0D2840"/>
          <w:w w:val="125"/>
          <w:sz w:val="18"/>
        </w:rPr>
        <w:t>éloboré</w:t>
      </w:r>
      <w:r>
        <w:rPr>
          <w:i/>
          <w:color w:val="0D2840"/>
          <w:spacing w:val="5"/>
          <w:w w:val="125"/>
          <w:sz w:val="18"/>
        </w:rPr>
        <w:t> </w:t>
      </w:r>
      <w:r>
        <w:rPr>
          <w:i/>
          <w:color w:val="0D2840"/>
          <w:w w:val="125"/>
          <w:sz w:val="18"/>
        </w:rPr>
        <w:t>pour</w:t>
      </w:r>
      <w:r>
        <w:rPr>
          <w:i/>
          <w:color w:val="0D2840"/>
          <w:spacing w:val="5"/>
          <w:w w:val="125"/>
          <w:sz w:val="18"/>
        </w:rPr>
        <w:t> </w:t>
      </w:r>
      <w:r>
        <w:rPr>
          <w:i/>
          <w:color w:val="0D2840"/>
          <w:w w:val="125"/>
          <w:sz w:val="18"/>
        </w:rPr>
        <w:t>guider</w:t>
      </w:r>
      <w:r>
        <w:rPr>
          <w:i/>
          <w:color w:val="0D2840"/>
          <w:spacing w:val="5"/>
          <w:w w:val="125"/>
          <w:sz w:val="18"/>
        </w:rPr>
        <w:t> </w:t>
      </w:r>
      <w:r>
        <w:rPr>
          <w:i/>
          <w:color w:val="0D2840"/>
          <w:w w:val="125"/>
          <w:sz w:val="18"/>
        </w:rPr>
        <w:t>la</w:t>
      </w:r>
      <w:r>
        <w:rPr>
          <w:i/>
          <w:color w:val="0D2840"/>
          <w:spacing w:val="5"/>
          <w:w w:val="125"/>
          <w:sz w:val="18"/>
        </w:rPr>
        <w:t> </w:t>
      </w:r>
      <w:r>
        <w:rPr>
          <w:i/>
          <w:color w:val="0D2840"/>
          <w:w w:val="125"/>
          <w:sz w:val="18"/>
        </w:rPr>
        <w:t>démarche</w:t>
      </w:r>
      <w:r>
        <w:rPr>
          <w:i/>
          <w:color w:val="0D2840"/>
          <w:spacing w:val="4"/>
          <w:w w:val="125"/>
          <w:sz w:val="18"/>
        </w:rPr>
        <w:t> </w:t>
      </w:r>
      <w:r>
        <w:rPr>
          <w:i/>
          <w:color w:val="0D2840"/>
          <w:w w:val="125"/>
          <w:sz w:val="18"/>
        </w:rPr>
        <w:t>en</w:t>
      </w:r>
      <w:r>
        <w:rPr>
          <w:i/>
          <w:color w:val="0D2840"/>
          <w:spacing w:val="5"/>
          <w:w w:val="125"/>
          <w:sz w:val="18"/>
        </w:rPr>
        <w:t> </w:t>
      </w:r>
      <w:r>
        <w:rPr>
          <w:i/>
          <w:color w:val="0D2840"/>
          <w:w w:val="125"/>
          <w:sz w:val="18"/>
        </w:rPr>
        <w:t>IA</w:t>
      </w:r>
      <w:r>
        <w:rPr>
          <w:i/>
          <w:color w:val="0D2840"/>
          <w:spacing w:val="5"/>
          <w:w w:val="125"/>
          <w:sz w:val="18"/>
        </w:rPr>
        <w:t> </w:t>
      </w:r>
      <w:r>
        <w:rPr>
          <w:i/>
          <w:color w:val="0D2840"/>
          <w:w w:val="125"/>
          <w:sz w:val="18"/>
        </w:rPr>
        <w:t>du</w:t>
      </w:r>
      <w:r>
        <w:rPr>
          <w:i/>
          <w:color w:val="0D2840"/>
          <w:spacing w:val="5"/>
          <w:w w:val="125"/>
          <w:sz w:val="18"/>
        </w:rPr>
        <w:t> </w:t>
      </w:r>
      <w:r>
        <w:rPr>
          <w:i/>
          <w:color w:val="0D2840"/>
          <w:spacing w:val="-2"/>
          <w:w w:val="125"/>
          <w:sz w:val="18"/>
        </w:rPr>
        <w:t>SIOOC</w:t>
      </w:r>
    </w:p>
    <w:p>
      <w:pPr>
        <w:spacing w:after="0"/>
        <w:jc w:val="left"/>
        <w:rPr>
          <w:i/>
          <w:sz w:val="18"/>
        </w:rPr>
        <w:sectPr>
          <w:pgSz w:w="12240" w:h="15840"/>
          <w:pgMar w:header="0" w:footer="1024" w:top="1420" w:bottom="1220" w:left="360" w:right="0"/>
        </w:sectPr>
      </w:pPr>
    </w:p>
    <w:p>
      <w:pPr>
        <w:pStyle w:val="ListParagraph"/>
        <w:numPr>
          <w:ilvl w:val="0"/>
          <w:numId w:val="3"/>
        </w:numPr>
        <w:tabs>
          <w:tab w:pos="1480" w:val="left" w:leader="none"/>
        </w:tabs>
        <w:spacing w:line="240" w:lineRule="auto" w:before="76" w:after="0"/>
        <w:ind w:left="1480" w:right="0" w:hanging="424"/>
        <w:jc w:val="left"/>
        <w:rPr>
          <w:rFonts w:ascii="Trebuchet MS" w:hAnsi="Trebuchet MS"/>
          <w:sz w:val="40"/>
        </w:rPr>
      </w:pPr>
      <w:bookmarkStart w:name="6. Questions ouvertes et prochaines étap" w:id="13"/>
      <w:bookmarkEnd w:id="13"/>
      <w:r>
        <w:rPr/>
      </w:r>
      <w:bookmarkStart w:name="h.2jgr7328ijn3" w:id="14"/>
      <w:bookmarkEnd w:id="14"/>
      <w:r>
        <w:rPr/>
      </w:r>
      <w:r>
        <w:rPr>
          <w:rFonts w:ascii="Trebuchet MS" w:hAnsi="Trebuchet MS"/>
          <w:color w:val="0E4661"/>
          <w:sz w:val="40"/>
        </w:rPr>
        <w:t>Questions</w:t>
      </w:r>
      <w:r>
        <w:rPr>
          <w:rFonts w:ascii="Trebuchet MS" w:hAnsi="Trebuchet MS"/>
          <w:color w:val="0E4661"/>
          <w:spacing w:val="-10"/>
          <w:sz w:val="40"/>
        </w:rPr>
        <w:t> </w:t>
      </w:r>
      <w:r>
        <w:rPr>
          <w:rFonts w:ascii="Trebuchet MS" w:hAnsi="Trebuchet MS"/>
          <w:color w:val="0E4661"/>
          <w:sz w:val="40"/>
        </w:rPr>
        <w:t>ouvertes</w:t>
      </w:r>
      <w:r>
        <w:rPr>
          <w:rFonts w:ascii="Trebuchet MS" w:hAnsi="Trebuchet MS"/>
          <w:color w:val="0E4661"/>
          <w:spacing w:val="-9"/>
          <w:sz w:val="40"/>
        </w:rPr>
        <w:t> </w:t>
      </w:r>
      <w:r>
        <w:rPr>
          <w:rFonts w:ascii="Trebuchet MS" w:hAnsi="Trebuchet MS"/>
          <w:color w:val="0E4661"/>
          <w:sz w:val="40"/>
        </w:rPr>
        <w:t>et</w:t>
      </w:r>
      <w:r>
        <w:rPr>
          <w:rFonts w:ascii="Trebuchet MS" w:hAnsi="Trebuchet MS"/>
          <w:color w:val="0E4661"/>
          <w:spacing w:val="-9"/>
          <w:sz w:val="40"/>
        </w:rPr>
        <w:t> </w:t>
      </w:r>
      <w:r>
        <w:rPr>
          <w:rFonts w:ascii="Trebuchet MS" w:hAnsi="Trebuchet MS"/>
          <w:color w:val="0E4661"/>
          <w:sz w:val="40"/>
        </w:rPr>
        <w:t>prochaines</w:t>
      </w:r>
      <w:r>
        <w:rPr>
          <w:rFonts w:ascii="Trebuchet MS" w:hAnsi="Trebuchet MS"/>
          <w:color w:val="0E4661"/>
          <w:spacing w:val="-9"/>
          <w:sz w:val="40"/>
        </w:rPr>
        <w:t> </w:t>
      </w:r>
      <w:r>
        <w:rPr>
          <w:rFonts w:ascii="Trebuchet MS" w:hAnsi="Trebuchet MS"/>
          <w:color w:val="0E4661"/>
          <w:spacing w:val="-2"/>
          <w:sz w:val="40"/>
        </w:rPr>
        <w:t>étapes</w:t>
      </w:r>
    </w:p>
    <w:p>
      <w:pPr>
        <w:pStyle w:val="BodyText"/>
        <w:spacing w:line="259" w:lineRule="auto" w:before="279"/>
        <w:ind w:left="1056" w:right="1415"/>
        <w:jc w:val="both"/>
      </w:pPr>
      <w:r>
        <w:rPr>
          <w:w w:val="120"/>
        </w:rPr>
        <w:t>Le</w:t>
      </w:r>
      <w:r>
        <w:rPr>
          <w:w w:val="120"/>
        </w:rPr>
        <w:t> paysage</w:t>
      </w:r>
      <w:r>
        <w:rPr>
          <w:w w:val="120"/>
        </w:rPr>
        <w:t> de</w:t>
      </w:r>
      <w:r>
        <w:rPr>
          <w:w w:val="120"/>
        </w:rPr>
        <w:t> l’IA</w:t>
      </w:r>
      <w:r>
        <w:rPr>
          <w:w w:val="120"/>
        </w:rPr>
        <w:t> et</w:t>
      </w:r>
      <w:r>
        <w:rPr>
          <w:w w:val="120"/>
        </w:rPr>
        <w:t> de</w:t>
      </w:r>
      <w:r>
        <w:rPr>
          <w:w w:val="120"/>
        </w:rPr>
        <w:t> la</w:t>
      </w:r>
      <w:r>
        <w:rPr>
          <w:w w:val="120"/>
        </w:rPr>
        <w:t> science</w:t>
      </w:r>
      <w:r>
        <w:rPr>
          <w:w w:val="120"/>
        </w:rPr>
        <w:t> des données évolue à une vitesse fulgurante. De nouveaux</w:t>
      </w:r>
      <w:r>
        <w:rPr>
          <w:w w:val="120"/>
        </w:rPr>
        <w:t> modèles,</w:t>
      </w:r>
      <w:r>
        <w:rPr>
          <w:w w:val="120"/>
        </w:rPr>
        <w:t> formats</w:t>
      </w:r>
      <w:r>
        <w:rPr>
          <w:w w:val="120"/>
        </w:rPr>
        <w:t> de</w:t>
      </w:r>
      <w:r>
        <w:rPr>
          <w:w w:val="120"/>
        </w:rPr>
        <w:t> données</w:t>
      </w:r>
      <w:r>
        <w:rPr>
          <w:w w:val="120"/>
        </w:rPr>
        <w:t> et</w:t>
      </w:r>
      <w:r>
        <w:rPr>
          <w:w w:val="120"/>
        </w:rPr>
        <w:t> exigences</w:t>
      </w:r>
      <w:r>
        <w:rPr>
          <w:w w:val="120"/>
        </w:rPr>
        <w:t> réglementaires</w:t>
      </w:r>
      <w:r>
        <w:rPr>
          <w:w w:val="120"/>
        </w:rPr>
        <w:t> émergent continuellement,</w:t>
      </w:r>
      <w:r>
        <w:rPr>
          <w:spacing w:val="33"/>
          <w:w w:val="120"/>
        </w:rPr>
        <w:t> </w:t>
      </w:r>
      <w:r>
        <w:rPr>
          <w:w w:val="120"/>
        </w:rPr>
        <w:t>apportant</w:t>
      </w:r>
      <w:r>
        <w:rPr>
          <w:spacing w:val="33"/>
          <w:w w:val="120"/>
        </w:rPr>
        <w:t> </w:t>
      </w:r>
      <w:r>
        <w:rPr>
          <w:w w:val="120"/>
        </w:rPr>
        <w:t>à</w:t>
      </w:r>
      <w:r>
        <w:rPr>
          <w:spacing w:val="33"/>
          <w:w w:val="120"/>
        </w:rPr>
        <w:t> </w:t>
      </w:r>
      <w:r>
        <w:rPr>
          <w:w w:val="120"/>
        </w:rPr>
        <w:t>la</w:t>
      </w:r>
      <w:r>
        <w:rPr>
          <w:spacing w:val="33"/>
          <w:w w:val="120"/>
        </w:rPr>
        <w:t> </w:t>
      </w:r>
      <w:r>
        <w:rPr>
          <w:w w:val="120"/>
        </w:rPr>
        <w:t>fois</w:t>
      </w:r>
      <w:r>
        <w:rPr>
          <w:spacing w:val="33"/>
          <w:w w:val="120"/>
        </w:rPr>
        <w:t> </w:t>
      </w:r>
      <w:r>
        <w:rPr>
          <w:w w:val="120"/>
        </w:rPr>
        <w:t>des</w:t>
      </w:r>
      <w:r>
        <w:rPr>
          <w:spacing w:val="33"/>
          <w:w w:val="120"/>
        </w:rPr>
        <w:t> </w:t>
      </w:r>
      <w:r>
        <w:rPr>
          <w:w w:val="120"/>
        </w:rPr>
        <w:t>opportunités</w:t>
      </w:r>
      <w:r>
        <w:rPr>
          <w:spacing w:val="33"/>
          <w:w w:val="120"/>
        </w:rPr>
        <w:t> </w:t>
      </w:r>
      <w:r>
        <w:rPr>
          <w:w w:val="120"/>
        </w:rPr>
        <w:t>et</w:t>
      </w:r>
      <w:r>
        <w:rPr>
          <w:spacing w:val="33"/>
          <w:w w:val="120"/>
        </w:rPr>
        <w:t> </w:t>
      </w:r>
      <w:r>
        <w:rPr>
          <w:w w:val="120"/>
        </w:rPr>
        <w:t>des</w:t>
      </w:r>
      <w:r>
        <w:rPr>
          <w:spacing w:val="33"/>
          <w:w w:val="120"/>
        </w:rPr>
        <w:t> </w:t>
      </w:r>
      <w:r>
        <w:rPr>
          <w:w w:val="120"/>
        </w:rPr>
        <w:t>déﬁs.</w:t>
      </w:r>
      <w:r>
        <w:rPr>
          <w:spacing w:val="13"/>
          <w:w w:val="120"/>
        </w:rPr>
        <w:t> </w:t>
      </w:r>
      <w:r>
        <w:rPr>
          <w:w w:val="120"/>
        </w:rPr>
        <w:t>Le</w:t>
      </w:r>
      <w:r>
        <w:rPr>
          <w:spacing w:val="13"/>
          <w:w w:val="120"/>
        </w:rPr>
        <w:t> </w:t>
      </w:r>
      <w:r>
        <w:rPr>
          <w:w w:val="120"/>
        </w:rPr>
        <w:t>SLGO</w:t>
      </w:r>
      <w:r>
        <w:rPr>
          <w:spacing w:val="13"/>
          <w:w w:val="120"/>
        </w:rPr>
        <w:t> </w:t>
      </w:r>
      <w:r>
        <w:rPr>
          <w:w w:val="120"/>
        </w:rPr>
        <w:t>s’engage à</w:t>
      </w:r>
      <w:r>
        <w:rPr>
          <w:w w:val="120"/>
        </w:rPr>
        <w:t> automatiser</w:t>
      </w:r>
      <w:r>
        <w:rPr>
          <w:w w:val="120"/>
        </w:rPr>
        <w:t> davantage</w:t>
      </w:r>
      <w:r>
        <w:rPr>
          <w:w w:val="120"/>
        </w:rPr>
        <w:t> ses</w:t>
      </w:r>
      <w:r>
        <w:rPr>
          <w:w w:val="120"/>
        </w:rPr>
        <w:t> ﬂux</w:t>
      </w:r>
      <w:r>
        <w:rPr>
          <w:w w:val="120"/>
        </w:rPr>
        <w:t> de</w:t>
      </w:r>
      <w:r>
        <w:rPr>
          <w:w w:val="120"/>
        </w:rPr>
        <w:t> travail,</w:t>
      </w:r>
      <w:r>
        <w:rPr>
          <w:w w:val="120"/>
        </w:rPr>
        <w:t> à</w:t>
      </w:r>
      <w:r>
        <w:rPr>
          <w:w w:val="120"/>
        </w:rPr>
        <w:t> afﬁner ses processus et pipelines, et à explorer</w:t>
      </w:r>
      <w:r>
        <w:rPr>
          <w:spacing w:val="40"/>
          <w:w w:val="120"/>
        </w:rPr>
        <w:t> </w:t>
      </w:r>
      <w:r>
        <w:rPr>
          <w:w w:val="120"/>
        </w:rPr>
        <w:t>le</w:t>
      </w:r>
      <w:r>
        <w:rPr>
          <w:spacing w:val="40"/>
          <w:w w:val="120"/>
        </w:rPr>
        <w:t> </w:t>
      </w:r>
      <w:r>
        <w:rPr>
          <w:w w:val="120"/>
        </w:rPr>
        <w:t>potentiel</w:t>
      </w:r>
      <w:r>
        <w:rPr>
          <w:spacing w:val="40"/>
          <w:w w:val="120"/>
        </w:rPr>
        <w:t> </w:t>
      </w:r>
      <w:r>
        <w:rPr>
          <w:w w:val="120"/>
        </w:rPr>
        <w:t>des</w:t>
      </w:r>
      <w:r>
        <w:rPr>
          <w:spacing w:val="40"/>
          <w:w w:val="120"/>
        </w:rPr>
        <w:t> </w:t>
      </w:r>
      <w:r>
        <w:rPr>
          <w:w w:val="120"/>
        </w:rPr>
        <w:t>systèmes</w:t>
      </w:r>
      <w:r>
        <w:rPr>
          <w:spacing w:val="40"/>
          <w:w w:val="120"/>
        </w:rPr>
        <w:t> </w:t>
      </w:r>
      <w:r>
        <w:rPr>
          <w:w w:val="120"/>
        </w:rPr>
        <w:t>d’IA</w:t>
      </w:r>
      <w:r>
        <w:rPr>
          <w:spacing w:val="40"/>
          <w:w w:val="120"/>
        </w:rPr>
        <w:t> </w:t>
      </w:r>
      <w:r>
        <w:rPr>
          <w:w w:val="120"/>
        </w:rPr>
        <w:t>agentiques</w:t>
      </w:r>
      <w:r>
        <w:rPr>
          <w:spacing w:val="40"/>
          <w:w w:val="120"/>
        </w:rPr>
        <w:t> </w:t>
      </w:r>
      <w:r>
        <w:rPr>
          <w:w w:val="120"/>
        </w:rPr>
        <w:t>capables</w:t>
      </w:r>
      <w:r>
        <w:rPr>
          <w:spacing w:val="40"/>
          <w:w w:val="120"/>
        </w:rPr>
        <w:t> </w:t>
      </w:r>
      <w:r>
        <w:rPr>
          <w:w w:val="120"/>
        </w:rPr>
        <w:t>de</w:t>
      </w:r>
      <w:r>
        <w:rPr>
          <w:spacing w:val="40"/>
          <w:w w:val="120"/>
        </w:rPr>
        <w:t> </w:t>
      </w:r>
      <w:r>
        <w:rPr>
          <w:w w:val="120"/>
        </w:rPr>
        <w:t>fonctionner</w:t>
      </w:r>
      <w:r>
        <w:rPr>
          <w:spacing w:val="40"/>
          <w:w w:val="120"/>
        </w:rPr>
        <w:t> </w:t>
      </w:r>
      <w:r>
        <w:rPr>
          <w:w w:val="120"/>
        </w:rPr>
        <w:t>de manière</w:t>
      </w:r>
      <w:r>
        <w:rPr>
          <w:w w:val="120"/>
        </w:rPr>
        <w:t> plus</w:t>
      </w:r>
      <w:r>
        <w:rPr>
          <w:w w:val="120"/>
        </w:rPr>
        <w:t> autonome.</w:t>
      </w:r>
      <w:r>
        <w:rPr>
          <w:w w:val="120"/>
        </w:rPr>
        <w:t> L’extension</w:t>
      </w:r>
      <w:r>
        <w:rPr>
          <w:w w:val="120"/>
        </w:rPr>
        <w:t> du</w:t>
      </w:r>
      <w:r>
        <w:rPr>
          <w:w w:val="120"/>
        </w:rPr>
        <w:t> support</w:t>
      </w:r>
      <w:r>
        <w:rPr>
          <w:w w:val="120"/>
        </w:rPr>
        <w:t> à</w:t>
      </w:r>
      <w:r>
        <w:rPr>
          <w:w w:val="120"/>
        </w:rPr>
        <w:t> de</w:t>
      </w:r>
      <w:r>
        <w:rPr>
          <w:w w:val="120"/>
        </w:rPr>
        <w:t> nouveaux</w:t>
      </w:r>
      <w:r>
        <w:rPr>
          <w:w w:val="120"/>
        </w:rPr>
        <w:t> types</w:t>
      </w:r>
      <w:r>
        <w:rPr>
          <w:w w:val="120"/>
        </w:rPr>
        <w:t> de</w:t>
      </w:r>
      <w:r>
        <w:rPr>
          <w:w w:val="120"/>
        </w:rPr>
        <w:t> ﬁchiers</w:t>
      </w:r>
      <w:r>
        <w:rPr>
          <w:w w:val="120"/>
        </w:rPr>
        <w:t> et modalités</w:t>
      </w:r>
      <w:r>
        <w:rPr>
          <w:w w:val="120"/>
        </w:rPr>
        <w:t> de données est en cours de planiﬁcation. Le cheminement se poursuit, et l’adaptation est la clé d’un impact durable.</w:t>
      </w:r>
    </w:p>
    <w:p>
      <w:pPr>
        <w:pStyle w:val="BodyText"/>
        <w:spacing w:line="259" w:lineRule="auto" w:before="235"/>
        <w:ind w:left="1056" w:right="1416"/>
        <w:jc w:val="both"/>
      </w:pPr>
      <w:r>
        <w:rPr>
          <w:w w:val="120"/>
        </w:rPr>
        <w:t>Au</w:t>
      </w:r>
      <w:r>
        <w:rPr>
          <w:spacing w:val="40"/>
          <w:w w:val="120"/>
        </w:rPr>
        <w:t> </w:t>
      </w:r>
      <w:r>
        <w:rPr>
          <w:w w:val="120"/>
        </w:rPr>
        <w:t>cœur de la transformation en cours du SLGO se trouve la plateforme Observia — une</w:t>
      </w:r>
      <w:r>
        <w:rPr>
          <w:w w:val="120"/>
        </w:rPr>
        <w:t> solution</w:t>
      </w:r>
      <w:r>
        <w:rPr>
          <w:w w:val="120"/>
        </w:rPr>
        <w:t> complète</w:t>
      </w:r>
      <w:r>
        <w:rPr>
          <w:w w:val="120"/>
        </w:rPr>
        <w:t> conçue</w:t>
      </w:r>
      <w:r>
        <w:rPr>
          <w:w w:val="120"/>
        </w:rPr>
        <w:t> pour</w:t>
      </w:r>
      <w:r>
        <w:rPr>
          <w:w w:val="120"/>
        </w:rPr>
        <w:t> uniﬁer,</w:t>
      </w:r>
      <w:r>
        <w:rPr>
          <w:w w:val="120"/>
        </w:rPr>
        <w:t> orchestrer</w:t>
      </w:r>
      <w:r>
        <w:rPr>
          <w:w w:val="120"/>
        </w:rPr>
        <w:t> et</w:t>
      </w:r>
      <w:r>
        <w:rPr>
          <w:w w:val="120"/>
        </w:rPr>
        <w:t> pérenniser</w:t>
      </w:r>
      <w:r>
        <w:rPr>
          <w:w w:val="120"/>
        </w:rPr>
        <w:t> les</w:t>
      </w:r>
      <w:r>
        <w:rPr>
          <w:w w:val="120"/>
        </w:rPr>
        <w:t> activités d’ingestion</w:t>
      </w:r>
      <w:r>
        <w:rPr>
          <w:spacing w:val="40"/>
          <w:w w:val="120"/>
        </w:rPr>
        <w:t> </w:t>
      </w:r>
      <w:r>
        <w:rPr>
          <w:w w:val="120"/>
        </w:rPr>
        <w:t>de</w:t>
      </w:r>
      <w:r>
        <w:rPr>
          <w:spacing w:val="40"/>
          <w:w w:val="120"/>
        </w:rPr>
        <w:t> </w:t>
      </w:r>
      <w:r>
        <w:rPr>
          <w:w w:val="120"/>
        </w:rPr>
        <w:t>données</w:t>
      </w:r>
      <w:r>
        <w:rPr>
          <w:spacing w:val="40"/>
          <w:w w:val="120"/>
        </w:rPr>
        <w:t> </w:t>
      </w:r>
      <w:r>
        <w:rPr>
          <w:w w:val="120"/>
        </w:rPr>
        <w:t>de</w:t>
      </w:r>
      <w:r>
        <w:rPr>
          <w:spacing w:val="40"/>
          <w:w w:val="120"/>
        </w:rPr>
        <w:t> </w:t>
      </w:r>
      <w:r>
        <w:rPr>
          <w:w w:val="120"/>
        </w:rPr>
        <w:t>l’organisation.</w:t>
      </w:r>
      <w:r>
        <w:rPr>
          <w:spacing w:val="40"/>
          <w:w w:val="120"/>
        </w:rPr>
        <w:t> </w:t>
      </w:r>
      <w:r>
        <w:rPr>
          <w:w w:val="120"/>
        </w:rPr>
        <w:t>Observia</w:t>
      </w:r>
      <w:r>
        <w:rPr>
          <w:spacing w:val="40"/>
          <w:w w:val="120"/>
        </w:rPr>
        <w:t> </w:t>
      </w:r>
      <w:r>
        <w:rPr>
          <w:w w:val="120"/>
        </w:rPr>
        <w:t>incarne</w:t>
      </w:r>
      <w:r>
        <w:rPr>
          <w:spacing w:val="40"/>
          <w:w w:val="120"/>
        </w:rPr>
        <w:t> </w:t>
      </w:r>
      <w:r>
        <w:rPr>
          <w:w w:val="120"/>
        </w:rPr>
        <w:t>les</w:t>
      </w:r>
      <w:r>
        <w:rPr>
          <w:spacing w:val="40"/>
          <w:w w:val="120"/>
        </w:rPr>
        <w:t> </w:t>
      </w:r>
      <w:r>
        <w:rPr>
          <w:w w:val="120"/>
        </w:rPr>
        <w:t>enseignements cumulés</w:t>
      </w:r>
      <w:r>
        <w:rPr>
          <w:spacing w:val="40"/>
          <w:w w:val="120"/>
        </w:rPr>
        <w:t> </w:t>
      </w:r>
      <w:r>
        <w:rPr>
          <w:w w:val="120"/>
        </w:rPr>
        <w:t>des projets précédents, en portant l’automatisation et l’intégration de l’IA à un niveau supérieur.</w:t>
      </w:r>
    </w:p>
    <w:p>
      <w:pPr>
        <w:pStyle w:val="BodyText"/>
        <w:spacing w:line="259" w:lineRule="auto" w:before="237"/>
        <w:ind w:left="1056" w:right="1415"/>
        <w:jc w:val="both"/>
      </w:pPr>
      <w:r>
        <w:rPr>
          <w:w w:val="120"/>
        </w:rPr>
        <w:t>La</w:t>
      </w:r>
      <w:r>
        <w:rPr>
          <w:w w:val="120"/>
        </w:rPr>
        <w:t> feuille</w:t>
      </w:r>
      <w:r>
        <w:rPr>
          <w:w w:val="120"/>
        </w:rPr>
        <w:t> de</w:t>
      </w:r>
      <w:r>
        <w:rPr>
          <w:w w:val="120"/>
        </w:rPr>
        <w:t> route</w:t>
      </w:r>
      <w:r>
        <w:rPr>
          <w:w w:val="120"/>
        </w:rPr>
        <w:t> d’Observia</w:t>
      </w:r>
      <w:r>
        <w:rPr>
          <w:w w:val="120"/>
        </w:rPr>
        <w:t> se</w:t>
      </w:r>
      <w:r>
        <w:rPr>
          <w:w w:val="120"/>
        </w:rPr>
        <w:t> déploie</w:t>
      </w:r>
      <w:r>
        <w:rPr>
          <w:w w:val="120"/>
        </w:rPr>
        <w:t> en</w:t>
      </w:r>
      <w:r>
        <w:rPr>
          <w:w w:val="120"/>
        </w:rPr>
        <w:t> phases bien déﬁnies. La phase initiale a permis</w:t>
      </w:r>
      <w:r>
        <w:rPr>
          <w:w w:val="120"/>
        </w:rPr>
        <w:t> de</w:t>
      </w:r>
      <w:r>
        <w:rPr>
          <w:w w:val="120"/>
        </w:rPr>
        <w:t> mettre</w:t>
      </w:r>
      <w:r>
        <w:rPr>
          <w:w w:val="120"/>
        </w:rPr>
        <w:t> en</w:t>
      </w:r>
      <w:r>
        <w:rPr>
          <w:w w:val="120"/>
        </w:rPr>
        <w:t> place</w:t>
      </w:r>
      <w:r>
        <w:rPr>
          <w:w w:val="120"/>
        </w:rPr>
        <w:t> une</w:t>
      </w:r>
      <w:r>
        <w:rPr>
          <w:w w:val="120"/>
        </w:rPr>
        <w:t> infrastructure</w:t>
      </w:r>
      <w:r>
        <w:rPr>
          <w:w w:val="120"/>
        </w:rPr>
        <w:t> évolutive</w:t>
      </w:r>
      <w:r>
        <w:rPr>
          <w:w w:val="120"/>
        </w:rPr>
        <w:t> et</w:t>
      </w:r>
      <w:r>
        <w:rPr>
          <w:w w:val="120"/>
        </w:rPr>
        <w:t> de</w:t>
      </w:r>
      <w:r>
        <w:rPr>
          <w:w w:val="120"/>
        </w:rPr>
        <w:t> développer</w:t>
      </w:r>
      <w:r>
        <w:rPr>
          <w:w w:val="120"/>
        </w:rPr>
        <w:t> des microservices ciblés pour les tâches clés liées aux données — les services d’extraction de</w:t>
      </w:r>
      <w:r>
        <w:rPr>
          <w:spacing w:val="40"/>
          <w:w w:val="120"/>
        </w:rPr>
        <w:t> </w:t>
      </w:r>
      <w:r>
        <w:rPr>
          <w:w w:val="120"/>
        </w:rPr>
        <w:t>métadonnées</w:t>
      </w:r>
      <w:r>
        <w:rPr>
          <w:spacing w:val="40"/>
          <w:w w:val="120"/>
        </w:rPr>
        <w:t> </w:t>
      </w:r>
      <w:r>
        <w:rPr>
          <w:w w:val="120"/>
        </w:rPr>
        <w:t>et</w:t>
      </w:r>
      <w:r>
        <w:rPr>
          <w:spacing w:val="40"/>
          <w:w w:val="120"/>
        </w:rPr>
        <w:t> </w:t>
      </w:r>
      <w:r>
        <w:rPr>
          <w:w w:val="120"/>
        </w:rPr>
        <w:t>d’EOV</w:t>
      </w:r>
      <w:r>
        <w:rPr>
          <w:spacing w:val="40"/>
          <w:w w:val="120"/>
        </w:rPr>
        <w:t> </w:t>
      </w:r>
      <w:r>
        <w:rPr>
          <w:w w:val="120"/>
        </w:rPr>
        <w:t>(Essential</w:t>
      </w:r>
      <w:r>
        <w:rPr>
          <w:spacing w:val="40"/>
          <w:w w:val="120"/>
        </w:rPr>
        <w:t> </w:t>
      </w:r>
      <w:r>
        <w:rPr>
          <w:w w:val="120"/>
        </w:rPr>
        <w:t>Ocean</w:t>
      </w:r>
      <w:r>
        <w:rPr>
          <w:spacing w:val="40"/>
          <w:w w:val="120"/>
        </w:rPr>
        <w:t> </w:t>
      </w:r>
      <w:r>
        <w:rPr>
          <w:w w:val="120"/>
        </w:rPr>
        <w:t>Variables)</w:t>
      </w:r>
      <w:r>
        <w:rPr>
          <w:spacing w:val="40"/>
          <w:w w:val="120"/>
        </w:rPr>
        <w:t> </w:t>
      </w:r>
      <w:r>
        <w:rPr>
          <w:w w:val="120"/>
        </w:rPr>
        <w:t>étant</w:t>
      </w:r>
      <w:r>
        <w:rPr>
          <w:spacing w:val="40"/>
          <w:w w:val="120"/>
        </w:rPr>
        <w:t> </w:t>
      </w:r>
      <w:r>
        <w:rPr>
          <w:w w:val="120"/>
        </w:rPr>
        <w:t>les</w:t>
      </w:r>
      <w:r>
        <w:rPr>
          <w:spacing w:val="40"/>
          <w:w w:val="120"/>
        </w:rPr>
        <w:t> </w:t>
      </w:r>
      <w:r>
        <w:rPr>
          <w:w w:val="120"/>
        </w:rPr>
        <w:t>premiers implémentés</w:t>
      </w:r>
      <w:r>
        <w:rPr>
          <w:spacing w:val="38"/>
          <w:w w:val="120"/>
        </w:rPr>
        <w:t> </w:t>
      </w:r>
      <w:r>
        <w:rPr>
          <w:w w:val="120"/>
        </w:rPr>
        <w:t>dans</w:t>
      </w:r>
      <w:r>
        <w:rPr>
          <w:spacing w:val="38"/>
          <w:w w:val="120"/>
        </w:rPr>
        <w:t> </w:t>
      </w:r>
      <w:r>
        <w:rPr>
          <w:w w:val="120"/>
        </w:rPr>
        <w:t>cette</w:t>
      </w:r>
      <w:r>
        <w:rPr>
          <w:spacing w:val="38"/>
          <w:w w:val="120"/>
        </w:rPr>
        <w:t> </w:t>
      </w:r>
      <w:r>
        <w:rPr>
          <w:w w:val="120"/>
        </w:rPr>
        <w:t>étude</w:t>
      </w:r>
      <w:r>
        <w:rPr>
          <w:spacing w:val="38"/>
          <w:w w:val="120"/>
        </w:rPr>
        <w:t> </w:t>
      </w:r>
      <w:r>
        <w:rPr>
          <w:w w:val="120"/>
        </w:rPr>
        <w:t>de cas. Les phases suivantes étendent l’assistance par IA à de nouvelles étapes du ﬂux d’ingestion, avec pour objectif l’intégration ﬁnale d’un copilote/tableau de bord orchestrant des processus semi-automatisés supervisés par des</w:t>
      </w:r>
      <w:r>
        <w:rPr>
          <w:w w:val="120"/>
        </w:rPr>
        <w:t> experts.</w:t>
      </w:r>
      <w:r>
        <w:rPr>
          <w:w w:val="120"/>
        </w:rPr>
        <w:t> La</w:t>
      </w:r>
      <w:r>
        <w:rPr>
          <w:w w:val="120"/>
        </w:rPr>
        <w:t> phase</w:t>
      </w:r>
      <w:r>
        <w:rPr>
          <w:w w:val="120"/>
        </w:rPr>
        <w:t> ﬁnale</w:t>
      </w:r>
      <w:r>
        <w:rPr>
          <w:w w:val="120"/>
        </w:rPr>
        <w:t> prévoit</w:t>
      </w:r>
      <w:r>
        <w:rPr>
          <w:w w:val="120"/>
        </w:rPr>
        <w:t> une</w:t>
      </w:r>
      <w:r>
        <w:rPr>
          <w:w w:val="120"/>
        </w:rPr>
        <w:t> orchestration</w:t>
      </w:r>
      <w:r>
        <w:rPr>
          <w:w w:val="120"/>
        </w:rPr>
        <w:t> complète</w:t>
      </w:r>
      <w:r>
        <w:rPr>
          <w:w w:val="120"/>
        </w:rPr>
        <w:t> de</w:t>
      </w:r>
      <w:r>
        <w:rPr>
          <w:w w:val="120"/>
        </w:rPr>
        <w:t> bout</w:t>
      </w:r>
      <w:r>
        <w:rPr>
          <w:w w:val="120"/>
        </w:rPr>
        <w:t> en</w:t>
      </w:r>
      <w:r>
        <w:rPr>
          <w:w w:val="120"/>
        </w:rPr>
        <w:t> bout, intégrant un apprentissage actif en quasi temps réel et une adaptation aux nouveaux types de données et aux besoins de recherche émergents.</w:t>
      </w:r>
    </w:p>
    <w:p>
      <w:pPr>
        <w:pStyle w:val="BodyText"/>
        <w:spacing w:line="259" w:lineRule="auto" w:before="234"/>
        <w:ind w:left="1056" w:right="1415"/>
        <w:jc w:val="both"/>
      </w:pPr>
      <w:r>
        <w:rPr>
          <w:w w:val="120"/>
        </w:rPr>
        <w:t>À</w:t>
      </w:r>
      <w:r>
        <w:rPr>
          <w:w w:val="120"/>
        </w:rPr>
        <w:t> l’avenir,</w:t>
      </w:r>
      <w:r>
        <w:rPr>
          <w:w w:val="120"/>
        </w:rPr>
        <w:t> la</w:t>
      </w:r>
      <w:r>
        <w:rPr>
          <w:w w:val="120"/>
        </w:rPr>
        <w:t> croissance</w:t>
      </w:r>
      <w:r>
        <w:rPr>
          <w:w w:val="120"/>
        </w:rPr>
        <w:t> d’Observia</w:t>
      </w:r>
      <w:r>
        <w:rPr>
          <w:w w:val="120"/>
        </w:rPr>
        <w:t> suivra</w:t>
      </w:r>
      <w:r>
        <w:rPr>
          <w:w w:val="120"/>
        </w:rPr>
        <w:t> une</w:t>
      </w:r>
      <w:r>
        <w:rPr>
          <w:w w:val="120"/>
        </w:rPr>
        <w:t> stratégie</w:t>
      </w:r>
      <w:r>
        <w:rPr>
          <w:w w:val="120"/>
        </w:rPr>
        <w:t> de</w:t>
      </w:r>
      <w:r>
        <w:rPr>
          <w:w w:val="120"/>
        </w:rPr>
        <w:t> développement</w:t>
      </w:r>
      <w:r>
        <w:rPr>
          <w:w w:val="120"/>
        </w:rPr>
        <w:t> claire. L’équipe</w:t>
      </w:r>
      <w:r>
        <w:rPr>
          <w:w w:val="120"/>
        </w:rPr>
        <w:t> se</w:t>
      </w:r>
      <w:r>
        <w:rPr>
          <w:w w:val="120"/>
        </w:rPr>
        <w:t> concentrera</w:t>
      </w:r>
      <w:r>
        <w:rPr>
          <w:w w:val="120"/>
        </w:rPr>
        <w:t> sur</w:t>
      </w:r>
      <w:r>
        <w:rPr>
          <w:w w:val="120"/>
        </w:rPr>
        <w:t> sa</w:t>
      </w:r>
      <w:r>
        <w:rPr>
          <w:w w:val="120"/>
        </w:rPr>
        <w:t> mission principale, en investissant dans des outils de gestion</w:t>
      </w:r>
      <w:r>
        <w:rPr>
          <w:w w:val="120"/>
        </w:rPr>
        <w:t> de</w:t>
      </w:r>
      <w:r>
        <w:rPr>
          <w:w w:val="120"/>
        </w:rPr>
        <w:t> données</w:t>
      </w:r>
      <w:r>
        <w:rPr>
          <w:w w:val="120"/>
        </w:rPr>
        <w:t> sur</w:t>
      </w:r>
      <w:r>
        <w:rPr>
          <w:w w:val="120"/>
        </w:rPr>
        <w:t> mesure</w:t>
      </w:r>
      <w:r>
        <w:rPr>
          <w:w w:val="120"/>
        </w:rPr>
        <w:t> et</w:t>
      </w:r>
      <w:r>
        <w:rPr>
          <w:w w:val="120"/>
        </w:rPr>
        <w:t> en</w:t>
      </w:r>
      <w:r>
        <w:rPr>
          <w:w w:val="120"/>
        </w:rPr>
        <w:t> n’utilisant des services externes que lorsqu’ils apportent</w:t>
      </w:r>
      <w:r>
        <w:rPr>
          <w:spacing w:val="40"/>
          <w:w w:val="120"/>
        </w:rPr>
        <w:t> </w:t>
      </w:r>
      <w:r>
        <w:rPr>
          <w:w w:val="120"/>
        </w:rPr>
        <w:t>une</w:t>
      </w:r>
      <w:r>
        <w:rPr>
          <w:spacing w:val="40"/>
          <w:w w:val="120"/>
        </w:rPr>
        <w:t> </w:t>
      </w:r>
      <w:r>
        <w:rPr>
          <w:w w:val="120"/>
        </w:rPr>
        <w:t>valeur</w:t>
      </w:r>
      <w:r>
        <w:rPr>
          <w:spacing w:val="40"/>
          <w:w w:val="120"/>
        </w:rPr>
        <w:t> </w:t>
      </w:r>
      <w:r>
        <w:rPr>
          <w:w w:val="120"/>
        </w:rPr>
        <w:t>ajoutée</w:t>
      </w:r>
      <w:r>
        <w:rPr>
          <w:spacing w:val="40"/>
          <w:w w:val="120"/>
        </w:rPr>
        <w:t> </w:t>
      </w:r>
      <w:r>
        <w:rPr>
          <w:w w:val="120"/>
        </w:rPr>
        <w:t>claire.</w:t>
      </w:r>
      <w:r>
        <w:rPr>
          <w:spacing w:val="40"/>
          <w:w w:val="120"/>
        </w:rPr>
        <w:t> </w:t>
      </w:r>
      <w:r>
        <w:rPr>
          <w:w w:val="120"/>
        </w:rPr>
        <w:t>La</w:t>
      </w:r>
      <w:r>
        <w:rPr>
          <w:spacing w:val="40"/>
          <w:w w:val="120"/>
        </w:rPr>
        <w:t> </w:t>
      </w:r>
      <w:r>
        <w:rPr>
          <w:w w:val="120"/>
        </w:rPr>
        <w:t>plateforme</w:t>
      </w:r>
      <w:r>
        <w:rPr>
          <w:w w:val="120"/>
        </w:rPr>
        <w:t> conservera</w:t>
      </w:r>
      <w:r>
        <w:rPr>
          <w:w w:val="120"/>
        </w:rPr>
        <w:t> une</w:t>
      </w:r>
      <w:r>
        <w:rPr>
          <w:w w:val="120"/>
        </w:rPr>
        <w:t> architecture ﬂexible</w:t>
      </w:r>
      <w:r>
        <w:rPr>
          <w:w w:val="120"/>
        </w:rPr>
        <w:t> et</w:t>
      </w:r>
      <w:r>
        <w:rPr>
          <w:w w:val="120"/>
        </w:rPr>
        <w:t> modulaire,</w:t>
      </w:r>
      <w:r>
        <w:rPr>
          <w:w w:val="120"/>
        </w:rPr>
        <w:t> permettant</w:t>
      </w:r>
      <w:r>
        <w:rPr>
          <w:w w:val="120"/>
        </w:rPr>
        <w:t> l’ajout</w:t>
      </w:r>
      <w:r>
        <w:rPr>
          <w:w w:val="120"/>
        </w:rPr>
        <w:t> de</w:t>
      </w:r>
      <w:r>
        <w:rPr>
          <w:w w:val="120"/>
        </w:rPr>
        <w:t> nouveaux</w:t>
      </w:r>
      <w:r>
        <w:rPr>
          <w:w w:val="120"/>
        </w:rPr>
        <w:t> services</w:t>
      </w:r>
      <w:r>
        <w:rPr>
          <w:w w:val="120"/>
        </w:rPr>
        <w:t> d’ingestion</w:t>
      </w:r>
      <w:r>
        <w:rPr>
          <w:w w:val="120"/>
        </w:rPr>
        <w:t> ou</w:t>
      </w:r>
      <w:r>
        <w:rPr>
          <w:w w:val="120"/>
        </w:rPr>
        <w:t> de curation sans nécessiter de refactorisation perturbatrice. La collaboration est intégrée grâce</w:t>
      </w:r>
      <w:r>
        <w:rPr>
          <w:w w:val="120"/>
        </w:rPr>
        <w:t> à une gestion du code fondée sur les bonnes pratiques — contrôle de version, revues rigoureuses, et lignes directrices partagées — permettant à des contributeurs multidisciplinaires</w:t>
      </w:r>
      <w:r>
        <w:rPr>
          <w:w w:val="120"/>
        </w:rPr>
        <w:t> d’enrichir</w:t>
      </w:r>
      <w:r>
        <w:rPr>
          <w:w w:val="120"/>
        </w:rPr>
        <w:t> la</w:t>
      </w:r>
      <w:r>
        <w:rPr>
          <w:w w:val="120"/>
        </w:rPr>
        <w:t> base</w:t>
      </w:r>
      <w:r>
        <w:rPr>
          <w:w w:val="120"/>
        </w:rPr>
        <w:t> de code en toute sécurité. Enﬁn, la maîtrise des processus</w:t>
      </w:r>
      <w:r>
        <w:rPr>
          <w:w w:val="120"/>
        </w:rPr>
        <w:t> maintient</w:t>
      </w:r>
      <w:r>
        <w:rPr>
          <w:w w:val="120"/>
        </w:rPr>
        <w:t> l’expert dans la boucle </w:t>
      </w:r>
      <w:r>
        <w:rPr>
          <w:w w:val="110"/>
        </w:rPr>
        <w:t>: </w:t>
      </w:r>
      <w:r>
        <w:rPr>
          <w:w w:val="120"/>
        </w:rPr>
        <w:t>les spécialistes du domaine conservent toujours</w:t>
      </w:r>
      <w:r>
        <w:rPr>
          <w:w w:val="120"/>
        </w:rPr>
        <w:t> l’autorité</w:t>
      </w:r>
      <w:r>
        <w:rPr>
          <w:w w:val="120"/>
        </w:rPr>
        <w:t> d’approuver,</w:t>
      </w:r>
      <w:r>
        <w:rPr>
          <w:w w:val="120"/>
        </w:rPr>
        <w:t> afﬁner</w:t>
      </w:r>
      <w:r>
        <w:rPr>
          <w:w w:val="120"/>
        </w:rPr>
        <w:t> ou</w:t>
      </w:r>
      <w:r>
        <w:rPr>
          <w:w w:val="120"/>
        </w:rPr>
        <w:t> rejeter</w:t>
      </w:r>
      <w:r>
        <w:rPr>
          <w:w w:val="120"/>
        </w:rPr>
        <w:t> toute</w:t>
      </w:r>
      <w:r>
        <w:rPr>
          <w:w w:val="120"/>
        </w:rPr>
        <w:t> recommandation</w:t>
      </w:r>
      <w:r>
        <w:rPr>
          <w:w w:val="120"/>
        </w:rPr>
        <w:t> de</w:t>
      </w:r>
      <w:r>
        <w:rPr>
          <w:w w:val="120"/>
        </w:rPr>
        <w:t> l’IA,</w:t>
      </w:r>
      <w:r>
        <w:rPr>
          <w:spacing w:val="40"/>
          <w:w w:val="120"/>
        </w:rPr>
        <w:t> </w:t>
      </w:r>
      <w:r>
        <w:rPr>
          <w:w w:val="120"/>
        </w:rPr>
        <w:t>faisant</w:t>
      </w:r>
      <w:r>
        <w:rPr>
          <w:spacing w:val="40"/>
          <w:w w:val="120"/>
        </w:rPr>
        <w:t> </w:t>
      </w:r>
      <w:r>
        <w:rPr>
          <w:w w:val="120"/>
        </w:rPr>
        <w:t>du</w:t>
      </w:r>
      <w:r>
        <w:rPr>
          <w:spacing w:val="40"/>
          <w:w w:val="120"/>
        </w:rPr>
        <w:t> </w:t>
      </w:r>
      <w:r>
        <w:rPr>
          <w:w w:val="120"/>
        </w:rPr>
        <w:t>jugement</w:t>
      </w:r>
      <w:r>
        <w:rPr>
          <w:spacing w:val="40"/>
          <w:w w:val="120"/>
        </w:rPr>
        <w:t> </w:t>
      </w:r>
      <w:r>
        <w:rPr>
          <w:w w:val="120"/>
        </w:rPr>
        <w:t>humain</w:t>
      </w:r>
      <w:r>
        <w:rPr>
          <w:spacing w:val="40"/>
          <w:w w:val="120"/>
        </w:rPr>
        <w:t> </w:t>
      </w:r>
      <w:r>
        <w:rPr>
          <w:w w:val="120"/>
        </w:rPr>
        <w:t>le</w:t>
      </w:r>
      <w:r>
        <w:rPr>
          <w:spacing w:val="40"/>
          <w:w w:val="120"/>
        </w:rPr>
        <w:t> </w:t>
      </w:r>
      <w:r>
        <w:rPr>
          <w:w w:val="120"/>
        </w:rPr>
        <w:t>point</w:t>
      </w:r>
      <w:r>
        <w:rPr>
          <w:spacing w:val="40"/>
          <w:w w:val="120"/>
        </w:rPr>
        <w:t> </w:t>
      </w:r>
      <w:r>
        <w:rPr>
          <w:w w:val="120"/>
        </w:rPr>
        <w:t>de</w:t>
      </w:r>
      <w:r>
        <w:rPr>
          <w:spacing w:val="40"/>
          <w:w w:val="120"/>
        </w:rPr>
        <w:t> </w:t>
      </w:r>
      <w:r>
        <w:rPr>
          <w:w w:val="120"/>
        </w:rPr>
        <w:t>contrôle</w:t>
      </w:r>
      <w:r>
        <w:rPr>
          <w:spacing w:val="40"/>
          <w:w w:val="120"/>
        </w:rPr>
        <w:t> </w:t>
      </w:r>
      <w:r>
        <w:rPr>
          <w:w w:val="120"/>
        </w:rPr>
        <w:t>ultime</w:t>
      </w:r>
      <w:r>
        <w:rPr>
          <w:spacing w:val="40"/>
          <w:w w:val="120"/>
        </w:rPr>
        <w:t> </w:t>
      </w:r>
      <w:r>
        <w:rPr>
          <w:w w:val="120"/>
        </w:rPr>
        <w:t>à</w:t>
      </w:r>
      <w:r>
        <w:rPr>
          <w:spacing w:val="40"/>
          <w:w w:val="120"/>
        </w:rPr>
        <w:t> </w:t>
      </w:r>
      <w:r>
        <w:rPr>
          <w:w w:val="120"/>
        </w:rPr>
        <w:t>mesure</w:t>
      </w:r>
      <w:r>
        <w:rPr>
          <w:spacing w:val="40"/>
          <w:w w:val="120"/>
        </w:rPr>
        <w:t> </w:t>
      </w:r>
      <w:r>
        <w:rPr>
          <w:w w:val="120"/>
        </w:rPr>
        <w:t>que l’automatisation s’intensiﬁe.</w:t>
      </w:r>
    </w:p>
    <w:p>
      <w:pPr>
        <w:pStyle w:val="BodyText"/>
        <w:spacing w:after="0" w:line="259" w:lineRule="auto"/>
        <w:jc w:val="both"/>
        <w:sectPr>
          <w:pgSz w:w="12240" w:h="15840"/>
          <w:pgMar w:header="0" w:footer="1024" w:top="1340" w:bottom="1220" w:left="360" w:right="0"/>
        </w:sectPr>
      </w:pPr>
    </w:p>
    <w:p>
      <w:pPr>
        <w:pStyle w:val="Heading1"/>
        <w:numPr>
          <w:ilvl w:val="0"/>
          <w:numId w:val="3"/>
        </w:numPr>
        <w:tabs>
          <w:tab w:pos="1480" w:val="left" w:leader="none"/>
        </w:tabs>
        <w:spacing w:line="240" w:lineRule="auto" w:before="76" w:after="0"/>
        <w:ind w:left="1480" w:right="0" w:hanging="424"/>
        <w:jc w:val="left"/>
      </w:pPr>
      <w:bookmarkStart w:name="7. Conclusion " w:id="15"/>
      <w:bookmarkEnd w:id="15"/>
      <w:r>
        <w:rPr/>
      </w:r>
      <w:bookmarkStart w:name="h.r6jaieswyk7x" w:id="16"/>
      <w:bookmarkEnd w:id="16"/>
      <w:r>
        <w:rPr/>
      </w:r>
      <w:r>
        <w:rPr>
          <w:color w:val="0E4661"/>
          <w:spacing w:val="-2"/>
        </w:rPr>
        <w:t>Conclusion</w:t>
      </w:r>
    </w:p>
    <w:p>
      <w:pPr>
        <w:pStyle w:val="BodyText"/>
        <w:spacing w:line="259" w:lineRule="auto" w:before="119"/>
        <w:ind w:left="1056" w:right="1418"/>
        <w:jc w:val="both"/>
      </w:pPr>
      <w:r>
        <w:rPr>
          <w:w w:val="120"/>
        </w:rPr>
        <w:t>Over</w:t>
      </w:r>
      <w:r>
        <w:rPr>
          <w:w w:val="120"/>
        </w:rPr>
        <w:t> the</w:t>
      </w:r>
      <w:r>
        <w:rPr>
          <w:w w:val="120"/>
        </w:rPr>
        <w:t> past</w:t>
      </w:r>
      <w:r>
        <w:rPr>
          <w:w w:val="120"/>
        </w:rPr>
        <w:t> ﬁve</w:t>
      </w:r>
      <w:r>
        <w:rPr>
          <w:w w:val="120"/>
        </w:rPr>
        <w:t> years</w:t>
      </w:r>
      <w:r>
        <w:rPr>
          <w:w w:val="120"/>
        </w:rPr>
        <w:t> SLGO</w:t>
      </w:r>
      <w:r>
        <w:rPr>
          <w:w w:val="120"/>
        </w:rPr>
        <w:t> has</w:t>
      </w:r>
      <w:r>
        <w:rPr>
          <w:w w:val="120"/>
        </w:rPr>
        <w:t> moved</w:t>
      </w:r>
      <w:r>
        <w:rPr>
          <w:w w:val="120"/>
        </w:rPr>
        <w:t> from</w:t>
      </w:r>
      <w:r>
        <w:rPr>
          <w:w w:val="120"/>
        </w:rPr>
        <w:t> a</w:t>
      </w:r>
      <w:r>
        <w:rPr>
          <w:w w:val="120"/>
        </w:rPr>
        <w:t> handful</w:t>
      </w:r>
      <w:r>
        <w:rPr>
          <w:w w:val="120"/>
        </w:rPr>
        <w:t> of</w:t>
      </w:r>
      <w:r>
        <w:rPr>
          <w:w w:val="120"/>
        </w:rPr>
        <w:t> painstaking,</w:t>
      </w:r>
      <w:r>
        <w:rPr>
          <w:w w:val="120"/>
        </w:rPr>
        <w:t> manual ingestion</w:t>
      </w:r>
      <w:r>
        <w:rPr>
          <w:w w:val="120"/>
        </w:rPr>
        <w:t> scripts to a living pipeline that embodies both the FAIR principles and the possibilities</w:t>
      </w:r>
      <w:r>
        <w:rPr>
          <w:w w:val="120"/>
        </w:rPr>
        <w:t> of</w:t>
      </w:r>
      <w:r>
        <w:rPr>
          <w:w w:val="120"/>
        </w:rPr>
        <w:t> modern</w:t>
      </w:r>
      <w:r>
        <w:rPr>
          <w:w w:val="120"/>
        </w:rPr>
        <w:t> AI.</w:t>
      </w:r>
      <w:r>
        <w:rPr>
          <w:w w:val="120"/>
        </w:rPr>
        <w:t> The</w:t>
      </w:r>
      <w:r>
        <w:rPr>
          <w:w w:val="120"/>
        </w:rPr>
        <w:t> journey</w:t>
      </w:r>
      <w:r>
        <w:rPr>
          <w:w w:val="120"/>
        </w:rPr>
        <w:t> began</w:t>
      </w:r>
      <w:r>
        <w:rPr>
          <w:w w:val="120"/>
        </w:rPr>
        <w:t> with</w:t>
      </w:r>
      <w:r>
        <w:rPr>
          <w:w w:val="120"/>
        </w:rPr>
        <w:t> the</w:t>
      </w:r>
      <w:r>
        <w:rPr>
          <w:w w:val="120"/>
        </w:rPr>
        <w:t> simple</w:t>
      </w:r>
      <w:r>
        <w:rPr>
          <w:w w:val="120"/>
        </w:rPr>
        <w:t> recognition</w:t>
      </w:r>
      <w:r>
        <w:rPr>
          <w:w w:val="120"/>
        </w:rPr>
        <w:t> that environmental data was proliferating faster than any human team could curate. Each successive</w:t>
      </w:r>
      <w:r>
        <w:rPr>
          <w:w w:val="120"/>
        </w:rPr>
        <w:t> wave</w:t>
      </w:r>
      <w:r>
        <w:rPr>
          <w:w w:val="120"/>
        </w:rPr>
        <w:t> of</w:t>
      </w:r>
      <w:r>
        <w:rPr>
          <w:w w:val="120"/>
        </w:rPr>
        <w:t> innovation—rule-based</w:t>
      </w:r>
      <w:r>
        <w:rPr>
          <w:w w:val="120"/>
        </w:rPr>
        <w:t> automation,</w:t>
      </w:r>
      <w:r>
        <w:rPr>
          <w:w w:val="120"/>
        </w:rPr>
        <w:t> BERT</w:t>
      </w:r>
      <w:r>
        <w:rPr>
          <w:w w:val="120"/>
        </w:rPr>
        <w:t> ﬁne-tuning,</w:t>
      </w:r>
      <w:r>
        <w:rPr>
          <w:w w:val="120"/>
        </w:rPr>
        <w:t> and</w:t>
      </w:r>
      <w:r>
        <w:rPr>
          <w:w w:val="120"/>
        </w:rPr>
        <w:t> now generative</w:t>
      </w:r>
      <w:r>
        <w:rPr>
          <w:w w:val="120"/>
        </w:rPr>
        <w:t> LLMs</w:t>
      </w:r>
      <w:r>
        <w:rPr>
          <w:w w:val="120"/>
        </w:rPr>
        <w:t> with</w:t>
      </w:r>
      <w:r>
        <w:rPr>
          <w:w w:val="120"/>
        </w:rPr>
        <w:t> structured-output</w:t>
      </w:r>
      <w:r>
        <w:rPr>
          <w:w w:val="120"/>
        </w:rPr>
        <w:t> prompting—has</w:t>
      </w:r>
      <w:r>
        <w:rPr>
          <w:w w:val="120"/>
        </w:rPr>
        <w:t> compressed</w:t>
      </w:r>
      <w:r>
        <w:rPr>
          <w:w w:val="120"/>
        </w:rPr>
        <w:t> the</w:t>
      </w:r>
      <w:r>
        <w:rPr>
          <w:w w:val="120"/>
        </w:rPr>
        <w:t> time</w:t>
      </w:r>
      <w:r>
        <w:rPr>
          <w:spacing w:val="40"/>
          <w:w w:val="120"/>
        </w:rPr>
        <w:t> </w:t>
      </w:r>
      <w:r>
        <w:rPr>
          <w:w w:val="120"/>
        </w:rPr>
        <w:t>between</w:t>
      </w:r>
      <w:r>
        <w:rPr>
          <w:spacing w:val="32"/>
          <w:w w:val="120"/>
        </w:rPr>
        <w:t> </w:t>
      </w:r>
      <w:r>
        <w:rPr>
          <w:w w:val="120"/>
        </w:rPr>
        <w:t>“raw</w:t>
      </w:r>
      <w:r>
        <w:rPr>
          <w:spacing w:val="31"/>
          <w:w w:val="120"/>
        </w:rPr>
        <w:t> </w:t>
      </w:r>
      <w:r>
        <w:rPr>
          <w:w w:val="120"/>
        </w:rPr>
        <w:t>ﬁle”</w:t>
      </w:r>
      <w:r>
        <w:rPr>
          <w:spacing w:val="32"/>
          <w:w w:val="120"/>
        </w:rPr>
        <w:t> </w:t>
      </w:r>
      <w:r>
        <w:rPr>
          <w:w w:val="120"/>
        </w:rPr>
        <w:t>and</w:t>
      </w:r>
      <w:r>
        <w:rPr>
          <w:spacing w:val="32"/>
          <w:w w:val="120"/>
        </w:rPr>
        <w:t> </w:t>
      </w:r>
      <w:r>
        <w:rPr>
          <w:w w:val="120"/>
        </w:rPr>
        <w:t>“catalog-ready</w:t>
      </w:r>
      <w:r>
        <w:rPr>
          <w:spacing w:val="32"/>
          <w:w w:val="120"/>
        </w:rPr>
        <w:t> </w:t>
      </w:r>
      <w:r>
        <w:rPr>
          <w:w w:val="120"/>
        </w:rPr>
        <w:t>record,”</w:t>
      </w:r>
      <w:r>
        <w:rPr>
          <w:spacing w:val="32"/>
          <w:w w:val="120"/>
        </w:rPr>
        <w:t> </w:t>
      </w:r>
      <w:r>
        <w:rPr>
          <w:w w:val="120"/>
        </w:rPr>
        <w:t>while steadily increasing the richness of the metadata that accompanies every data set.</w:t>
      </w:r>
    </w:p>
    <w:p>
      <w:pPr>
        <w:pStyle w:val="BodyText"/>
        <w:spacing w:line="259" w:lineRule="auto" w:before="155"/>
        <w:ind w:left="1056" w:right="1419"/>
        <w:jc w:val="both"/>
      </w:pPr>
      <w:r>
        <w:rPr>
          <w:w w:val="120"/>
        </w:rPr>
        <w:t>Yet</w:t>
      </w:r>
      <w:r>
        <w:rPr>
          <w:spacing w:val="40"/>
          <w:w w:val="120"/>
        </w:rPr>
        <w:t> </w:t>
      </w:r>
      <w:r>
        <w:rPr>
          <w:w w:val="120"/>
        </w:rPr>
        <w:t>the</w:t>
      </w:r>
      <w:r>
        <w:rPr>
          <w:spacing w:val="40"/>
          <w:w w:val="120"/>
        </w:rPr>
        <w:t> </w:t>
      </w:r>
      <w:r>
        <w:rPr>
          <w:w w:val="120"/>
        </w:rPr>
        <w:t>most</w:t>
      </w:r>
      <w:r>
        <w:rPr>
          <w:spacing w:val="23"/>
          <w:w w:val="120"/>
        </w:rPr>
        <w:t> </w:t>
      </w:r>
      <w:r>
        <w:rPr>
          <w:w w:val="120"/>
        </w:rPr>
        <w:t>important</w:t>
      </w:r>
      <w:r>
        <w:rPr>
          <w:spacing w:val="23"/>
          <w:w w:val="120"/>
        </w:rPr>
        <w:t> </w:t>
      </w:r>
      <w:r>
        <w:rPr>
          <w:w w:val="120"/>
        </w:rPr>
        <w:t>outcome</w:t>
      </w:r>
      <w:r>
        <w:rPr>
          <w:spacing w:val="23"/>
          <w:w w:val="120"/>
        </w:rPr>
        <w:t> </w:t>
      </w:r>
      <w:r>
        <w:rPr>
          <w:w w:val="120"/>
        </w:rPr>
        <w:t>is</w:t>
      </w:r>
      <w:r>
        <w:rPr>
          <w:spacing w:val="23"/>
          <w:w w:val="120"/>
        </w:rPr>
        <w:t> </w:t>
      </w:r>
      <w:r>
        <w:rPr>
          <w:w w:val="120"/>
        </w:rPr>
        <w:t>not</w:t>
      </w:r>
      <w:r>
        <w:rPr>
          <w:spacing w:val="23"/>
          <w:w w:val="120"/>
        </w:rPr>
        <w:t> </w:t>
      </w:r>
      <w:r>
        <w:rPr>
          <w:w w:val="120"/>
        </w:rPr>
        <w:t>speed</w:t>
      </w:r>
      <w:r>
        <w:rPr>
          <w:spacing w:val="23"/>
          <w:w w:val="120"/>
        </w:rPr>
        <w:t> </w:t>
      </w:r>
      <w:r>
        <w:rPr>
          <w:w w:val="120"/>
        </w:rPr>
        <w:t>or</w:t>
      </w:r>
      <w:r>
        <w:rPr>
          <w:spacing w:val="23"/>
          <w:w w:val="120"/>
        </w:rPr>
        <w:t> </w:t>
      </w:r>
      <w:r>
        <w:rPr>
          <w:w w:val="120"/>
        </w:rPr>
        <w:t>accuracy</w:t>
      </w:r>
      <w:r>
        <w:rPr>
          <w:spacing w:val="23"/>
          <w:w w:val="120"/>
        </w:rPr>
        <w:t> </w:t>
      </w:r>
      <w:r>
        <w:rPr>
          <w:w w:val="120"/>
        </w:rPr>
        <w:t>alone;</w:t>
      </w:r>
      <w:r>
        <w:rPr>
          <w:spacing w:val="23"/>
          <w:w w:val="120"/>
        </w:rPr>
        <w:t> </w:t>
      </w:r>
      <w:r>
        <w:rPr>
          <w:w w:val="120"/>
        </w:rPr>
        <w:t>it</w:t>
      </w:r>
      <w:r>
        <w:rPr>
          <w:spacing w:val="23"/>
          <w:w w:val="120"/>
        </w:rPr>
        <w:t> </w:t>
      </w:r>
      <w:r>
        <w:rPr>
          <w:w w:val="120"/>
        </w:rPr>
        <w:t>is</w:t>
      </w:r>
      <w:r>
        <w:rPr>
          <w:spacing w:val="23"/>
          <w:w w:val="120"/>
        </w:rPr>
        <w:t> </w:t>
      </w:r>
      <w:r>
        <w:rPr>
          <w:w w:val="120"/>
        </w:rPr>
        <w:t>the</w:t>
      </w:r>
      <w:r>
        <w:rPr>
          <w:spacing w:val="23"/>
          <w:w w:val="120"/>
        </w:rPr>
        <w:t> </w:t>
      </w:r>
      <w:r>
        <w:rPr>
          <w:w w:val="120"/>
        </w:rPr>
        <w:t>creation</w:t>
      </w:r>
      <w:r>
        <w:rPr>
          <w:spacing w:val="23"/>
          <w:w w:val="120"/>
        </w:rPr>
        <w:t> </w:t>
      </w:r>
      <w:r>
        <w:rPr>
          <w:w w:val="120"/>
        </w:rPr>
        <w:t>of an</w:t>
      </w:r>
      <w:r>
        <w:rPr>
          <w:w w:val="120"/>
        </w:rPr>
        <w:t> architecture</w:t>
      </w:r>
      <w:r>
        <w:rPr>
          <w:w w:val="120"/>
        </w:rPr>
        <w:t> that</w:t>
      </w:r>
      <w:r>
        <w:rPr>
          <w:w w:val="120"/>
        </w:rPr>
        <w:t> can</w:t>
      </w:r>
      <w:r>
        <w:rPr>
          <w:w w:val="120"/>
        </w:rPr>
        <w:t> evolve.</w:t>
      </w:r>
      <w:r>
        <w:rPr>
          <w:w w:val="120"/>
        </w:rPr>
        <w:t> By</w:t>
      </w:r>
      <w:r>
        <w:rPr>
          <w:w w:val="120"/>
        </w:rPr>
        <w:t> breaking</w:t>
      </w:r>
      <w:r>
        <w:rPr>
          <w:w w:val="120"/>
        </w:rPr>
        <w:t> the</w:t>
      </w:r>
      <w:r>
        <w:rPr>
          <w:w w:val="120"/>
        </w:rPr>
        <w:t> pipeline</w:t>
      </w:r>
      <w:r>
        <w:rPr>
          <w:w w:val="120"/>
        </w:rPr>
        <w:t> into</w:t>
      </w:r>
      <w:r>
        <w:rPr>
          <w:w w:val="120"/>
        </w:rPr>
        <w:t> small,</w:t>
      </w:r>
      <w:r>
        <w:rPr>
          <w:w w:val="120"/>
        </w:rPr>
        <w:t> orchestrated chunks,</w:t>
      </w:r>
      <w:r>
        <w:rPr>
          <w:spacing w:val="40"/>
          <w:w w:val="120"/>
        </w:rPr>
        <w:t> </w:t>
      </w:r>
      <w:r>
        <w:rPr>
          <w:w w:val="120"/>
        </w:rPr>
        <w:t>the team ensured that new models, new ﬁle types, and new validation rules can</w:t>
      </w:r>
      <w:r>
        <w:rPr>
          <w:spacing w:val="40"/>
          <w:w w:val="120"/>
        </w:rPr>
        <w:t> </w:t>
      </w:r>
      <w:r>
        <w:rPr>
          <w:w w:val="120"/>
        </w:rPr>
        <w:t>be</w:t>
      </w:r>
      <w:r>
        <w:rPr>
          <w:spacing w:val="40"/>
          <w:w w:val="120"/>
        </w:rPr>
        <w:t> </w:t>
      </w:r>
      <w:r>
        <w:rPr>
          <w:w w:val="120"/>
        </w:rPr>
        <w:t>slotted</w:t>
      </w:r>
      <w:r>
        <w:rPr>
          <w:spacing w:val="40"/>
          <w:w w:val="120"/>
        </w:rPr>
        <w:t> </w:t>
      </w:r>
      <w:r>
        <w:rPr>
          <w:w w:val="120"/>
        </w:rPr>
        <w:t>in</w:t>
      </w:r>
      <w:r>
        <w:rPr>
          <w:spacing w:val="40"/>
          <w:w w:val="120"/>
        </w:rPr>
        <w:t> </w:t>
      </w:r>
      <w:r>
        <w:rPr>
          <w:w w:val="120"/>
        </w:rPr>
        <w:t>without</w:t>
      </w:r>
      <w:r>
        <w:rPr>
          <w:spacing w:val="40"/>
          <w:w w:val="120"/>
        </w:rPr>
        <w:t> </w:t>
      </w:r>
      <w:r>
        <w:rPr>
          <w:w w:val="120"/>
        </w:rPr>
        <w:t>disrupting</w:t>
      </w:r>
      <w:r>
        <w:rPr>
          <w:spacing w:val="40"/>
          <w:w w:val="120"/>
        </w:rPr>
        <w:t> </w:t>
      </w:r>
      <w:r>
        <w:rPr>
          <w:w w:val="120"/>
        </w:rPr>
        <w:t>downstream</w:t>
      </w:r>
      <w:r>
        <w:rPr>
          <w:spacing w:val="40"/>
          <w:w w:val="120"/>
        </w:rPr>
        <w:t> </w:t>
      </w:r>
      <w:r>
        <w:rPr>
          <w:w w:val="120"/>
        </w:rPr>
        <w:t>services.</w:t>
      </w:r>
      <w:r>
        <w:rPr>
          <w:spacing w:val="40"/>
          <w:w w:val="120"/>
        </w:rPr>
        <w:t> </w:t>
      </w:r>
      <w:r>
        <w:rPr>
          <w:w w:val="120"/>
        </w:rPr>
        <w:t>Observia</w:t>
      </w:r>
      <w:r>
        <w:rPr>
          <w:spacing w:val="40"/>
          <w:w w:val="120"/>
        </w:rPr>
        <w:t> </w:t>
      </w:r>
      <w:r>
        <w:rPr>
          <w:w w:val="120"/>
        </w:rPr>
        <w:t>now</w:t>
      </w:r>
      <w:r>
        <w:rPr>
          <w:spacing w:val="40"/>
          <w:w w:val="120"/>
        </w:rPr>
        <w:t> </w:t>
      </w:r>
      <w:r>
        <w:rPr>
          <w:w w:val="120"/>
        </w:rPr>
        <w:t>stands</w:t>
      </w:r>
      <w:r>
        <w:rPr>
          <w:spacing w:val="40"/>
          <w:w w:val="120"/>
        </w:rPr>
        <w:t> </w:t>
      </w:r>
      <w:r>
        <w:rPr>
          <w:w w:val="120"/>
        </w:rPr>
        <w:t>as the</w:t>
      </w:r>
      <w:r>
        <w:rPr>
          <w:w w:val="120"/>
        </w:rPr>
        <w:t> logical</w:t>
      </w:r>
      <w:r>
        <w:rPr>
          <w:w w:val="120"/>
        </w:rPr>
        <w:t> culmination</w:t>
      </w:r>
      <w:r>
        <w:rPr>
          <w:w w:val="120"/>
        </w:rPr>
        <w:t> of</w:t>
      </w:r>
      <w:r>
        <w:rPr>
          <w:w w:val="120"/>
        </w:rPr>
        <w:t> this</w:t>
      </w:r>
      <w:r>
        <w:rPr>
          <w:w w:val="120"/>
        </w:rPr>
        <w:t> approach—a</w:t>
      </w:r>
      <w:r>
        <w:rPr>
          <w:w w:val="120"/>
        </w:rPr>
        <w:t> platform</w:t>
      </w:r>
      <w:r>
        <w:rPr>
          <w:w w:val="120"/>
        </w:rPr>
        <w:t> that</w:t>
      </w:r>
      <w:r>
        <w:rPr>
          <w:w w:val="120"/>
        </w:rPr>
        <w:t> consolidates</w:t>
      </w:r>
      <w:r>
        <w:rPr>
          <w:w w:val="120"/>
        </w:rPr>
        <w:t> scalable microservices,</w:t>
      </w:r>
      <w:r>
        <w:rPr>
          <w:spacing w:val="40"/>
          <w:w w:val="120"/>
        </w:rPr>
        <w:t> </w:t>
      </w:r>
      <w:r>
        <w:rPr>
          <w:w w:val="120"/>
        </w:rPr>
        <w:t>continuous</w:t>
      </w:r>
      <w:r>
        <w:rPr>
          <w:spacing w:val="40"/>
          <w:w w:val="120"/>
        </w:rPr>
        <w:t> </w:t>
      </w:r>
      <w:r>
        <w:rPr>
          <w:w w:val="120"/>
        </w:rPr>
        <w:t>performance</w:t>
      </w:r>
      <w:r>
        <w:rPr>
          <w:spacing w:val="40"/>
          <w:w w:val="120"/>
        </w:rPr>
        <w:t> </w:t>
      </w:r>
      <w:r>
        <w:rPr>
          <w:w w:val="120"/>
        </w:rPr>
        <w:t>monitoring,</w:t>
      </w:r>
      <w:r>
        <w:rPr>
          <w:spacing w:val="40"/>
          <w:w w:val="120"/>
        </w:rPr>
        <w:t> </w:t>
      </w:r>
      <w:r>
        <w:rPr>
          <w:w w:val="120"/>
        </w:rPr>
        <w:t>and</w:t>
      </w:r>
      <w:r>
        <w:rPr>
          <w:spacing w:val="40"/>
          <w:w w:val="120"/>
        </w:rPr>
        <w:t> </w:t>
      </w:r>
      <w:r>
        <w:rPr>
          <w:w w:val="120"/>
        </w:rPr>
        <w:t>a</w:t>
      </w:r>
      <w:r>
        <w:rPr>
          <w:spacing w:val="40"/>
          <w:w w:val="120"/>
        </w:rPr>
        <w:t> </w:t>
      </w:r>
      <w:r>
        <w:rPr>
          <w:w w:val="120"/>
        </w:rPr>
        <w:t>copilot</w:t>
      </w:r>
      <w:r>
        <w:rPr>
          <w:spacing w:val="40"/>
          <w:w w:val="120"/>
        </w:rPr>
        <w:t> </w:t>
      </w:r>
      <w:r>
        <w:rPr>
          <w:w w:val="120"/>
        </w:rPr>
        <w:t>interface</w:t>
      </w:r>
      <w:r>
        <w:rPr>
          <w:spacing w:val="40"/>
          <w:w w:val="120"/>
        </w:rPr>
        <w:t> </w:t>
      </w:r>
      <w:r>
        <w:rPr>
          <w:w w:val="120"/>
        </w:rPr>
        <w:t>that keeps</w:t>
      </w:r>
      <w:r>
        <w:rPr>
          <w:spacing w:val="40"/>
          <w:w w:val="120"/>
        </w:rPr>
        <w:t> </w:t>
      </w:r>
      <w:r>
        <w:rPr>
          <w:w w:val="120"/>
        </w:rPr>
        <w:t>human</w:t>
      </w:r>
      <w:r>
        <w:rPr>
          <w:w w:val="120"/>
        </w:rPr>
        <w:t> experts</w:t>
      </w:r>
      <w:r>
        <w:rPr>
          <w:w w:val="120"/>
        </w:rPr>
        <w:t> ﬁrmly</w:t>
      </w:r>
      <w:r>
        <w:rPr>
          <w:w w:val="120"/>
        </w:rPr>
        <w:t> “in</w:t>
      </w:r>
      <w:r>
        <w:rPr>
          <w:w w:val="120"/>
        </w:rPr>
        <w:t> the</w:t>
      </w:r>
      <w:r>
        <w:rPr>
          <w:w w:val="120"/>
        </w:rPr>
        <w:t> loop.”</w:t>
      </w:r>
      <w:r>
        <w:rPr>
          <w:w w:val="120"/>
        </w:rPr>
        <w:t> In</w:t>
      </w:r>
      <w:r>
        <w:rPr>
          <w:w w:val="120"/>
        </w:rPr>
        <w:t> effect,</w:t>
      </w:r>
      <w:r>
        <w:rPr>
          <w:w w:val="120"/>
        </w:rPr>
        <w:t> SLGO</w:t>
      </w:r>
      <w:r>
        <w:rPr>
          <w:w w:val="120"/>
        </w:rPr>
        <w:t> has</w:t>
      </w:r>
      <w:r>
        <w:rPr>
          <w:w w:val="120"/>
        </w:rPr>
        <w:t> shifted</w:t>
      </w:r>
      <w:r>
        <w:rPr>
          <w:w w:val="120"/>
        </w:rPr>
        <w:t> from</w:t>
      </w:r>
      <w:r>
        <w:rPr>
          <w:w w:val="120"/>
        </w:rPr>
        <w:t> projects</w:t>
      </w:r>
      <w:r>
        <w:rPr>
          <w:spacing w:val="40"/>
          <w:w w:val="120"/>
        </w:rPr>
        <w:t> </w:t>
      </w:r>
      <w:r>
        <w:rPr>
          <w:w w:val="120"/>
        </w:rPr>
        <w:t>that end to a product that learns, adapts, and endures.</w:t>
      </w:r>
    </w:p>
    <w:p>
      <w:pPr>
        <w:pStyle w:val="BodyText"/>
        <w:spacing w:line="259" w:lineRule="auto" w:before="155"/>
        <w:ind w:left="1056" w:right="1415"/>
        <w:jc w:val="both"/>
      </w:pPr>
      <w:r>
        <w:rPr>
          <w:w w:val="125"/>
        </w:rPr>
        <w:t>Looking</w:t>
      </w:r>
      <w:r>
        <w:rPr>
          <w:w w:val="125"/>
        </w:rPr>
        <w:t> ahead,</w:t>
      </w:r>
      <w:r>
        <w:rPr>
          <w:w w:val="125"/>
        </w:rPr>
        <w:t> four</w:t>
      </w:r>
      <w:r>
        <w:rPr>
          <w:w w:val="125"/>
        </w:rPr>
        <w:t> priorities</w:t>
      </w:r>
      <w:r>
        <w:rPr>
          <w:w w:val="125"/>
        </w:rPr>
        <w:t> will</w:t>
      </w:r>
      <w:r>
        <w:rPr>
          <w:w w:val="125"/>
        </w:rPr>
        <w:t> sustain</w:t>
      </w:r>
      <w:r>
        <w:rPr>
          <w:w w:val="125"/>
        </w:rPr>
        <w:t> that</w:t>
      </w:r>
      <w:r>
        <w:rPr>
          <w:w w:val="125"/>
        </w:rPr>
        <w:t> momentum.</w:t>
      </w:r>
      <w:r>
        <w:rPr>
          <w:w w:val="125"/>
        </w:rPr>
        <w:t> First,</w:t>
      </w:r>
      <w:r>
        <w:rPr>
          <w:w w:val="125"/>
        </w:rPr>
        <w:t> relentless</w:t>
      </w:r>
      <w:r>
        <w:rPr>
          <w:w w:val="125"/>
        </w:rPr>
        <w:t> ethical vigilance:</w:t>
      </w:r>
      <w:r>
        <w:rPr>
          <w:w w:val="125"/>
        </w:rPr>
        <w:t> the</w:t>
      </w:r>
      <w:r>
        <w:rPr>
          <w:w w:val="125"/>
        </w:rPr>
        <w:t> European</w:t>
      </w:r>
      <w:r>
        <w:rPr>
          <w:w w:val="125"/>
        </w:rPr>
        <w:t> Commission’s</w:t>
      </w:r>
      <w:r>
        <w:rPr>
          <w:w w:val="125"/>
        </w:rPr>
        <w:t> AI</w:t>
      </w:r>
      <w:r>
        <w:rPr>
          <w:w w:val="125"/>
        </w:rPr>
        <w:t> Ethics</w:t>
      </w:r>
      <w:r>
        <w:rPr>
          <w:w w:val="125"/>
        </w:rPr>
        <w:t> Assessment</w:t>
      </w:r>
      <w:r>
        <w:rPr>
          <w:w w:val="125"/>
        </w:rPr>
        <w:t> List</w:t>
      </w:r>
      <w:r>
        <w:rPr>
          <w:w w:val="125"/>
        </w:rPr>
        <w:t> is</w:t>
      </w:r>
      <w:r>
        <w:rPr>
          <w:w w:val="125"/>
        </w:rPr>
        <w:t> now</w:t>
      </w:r>
      <w:r>
        <w:rPr>
          <w:w w:val="125"/>
        </w:rPr>
        <w:t> built</w:t>
      </w:r>
      <w:r>
        <w:rPr>
          <w:w w:val="125"/>
        </w:rPr>
        <w:t> into every</w:t>
      </w:r>
      <w:r>
        <w:rPr>
          <w:w w:val="125"/>
        </w:rPr>
        <w:t> SLGO</w:t>
      </w:r>
      <w:r>
        <w:rPr>
          <w:w w:val="125"/>
        </w:rPr>
        <w:t> release,</w:t>
      </w:r>
      <w:r>
        <w:rPr>
          <w:w w:val="125"/>
        </w:rPr>
        <w:t> ensuring</w:t>
      </w:r>
      <w:r>
        <w:rPr>
          <w:w w:val="125"/>
        </w:rPr>
        <w:t> that</w:t>
      </w:r>
      <w:r>
        <w:rPr>
          <w:w w:val="125"/>
        </w:rPr>
        <w:t> safeguards</w:t>
      </w:r>
      <w:r>
        <w:rPr>
          <w:w w:val="125"/>
        </w:rPr>
        <w:t> for</w:t>
      </w:r>
      <w:r>
        <w:rPr>
          <w:w w:val="125"/>
        </w:rPr>
        <w:t> human</w:t>
      </w:r>
      <w:r>
        <w:rPr>
          <w:w w:val="125"/>
        </w:rPr>
        <w:t> agency</w:t>
      </w:r>
      <w:r>
        <w:rPr>
          <w:w w:val="125"/>
        </w:rPr>
        <w:t> and</w:t>
      </w:r>
      <w:r>
        <w:rPr>
          <w:w w:val="125"/>
        </w:rPr>
        <w:t> oversight, technical</w:t>
      </w:r>
      <w:r>
        <w:rPr>
          <w:w w:val="125"/>
        </w:rPr>
        <w:t> robustness</w:t>
      </w:r>
      <w:r>
        <w:rPr>
          <w:w w:val="125"/>
        </w:rPr>
        <w:t> and</w:t>
      </w:r>
      <w:r>
        <w:rPr>
          <w:w w:val="125"/>
        </w:rPr>
        <w:t> security,</w:t>
      </w:r>
      <w:r>
        <w:rPr>
          <w:w w:val="125"/>
        </w:rPr>
        <w:t> privacy</w:t>
      </w:r>
      <w:r>
        <w:rPr>
          <w:w w:val="125"/>
        </w:rPr>
        <w:t> and</w:t>
      </w:r>
      <w:r>
        <w:rPr>
          <w:w w:val="125"/>
        </w:rPr>
        <w:t> data</w:t>
      </w:r>
      <w:r>
        <w:rPr>
          <w:w w:val="125"/>
        </w:rPr>
        <w:t> governance,</w:t>
      </w:r>
      <w:r>
        <w:rPr>
          <w:w w:val="125"/>
        </w:rPr>
        <w:t> transparency, fairness</w:t>
      </w:r>
      <w:r>
        <w:rPr>
          <w:w w:val="125"/>
        </w:rPr>
        <w:t> and</w:t>
      </w:r>
      <w:r>
        <w:rPr>
          <w:w w:val="125"/>
        </w:rPr>
        <w:t> non-discrimination,</w:t>
      </w:r>
      <w:r>
        <w:rPr>
          <w:w w:val="125"/>
        </w:rPr>
        <w:t> societal</w:t>
      </w:r>
      <w:r>
        <w:rPr>
          <w:w w:val="125"/>
        </w:rPr>
        <w:t> and</w:t>
      </w:r>
      <w:r>
        <w:rPr>
          <w:w w:val="125"/>
        </w:rPr>
        <w:t> environmental</w:t>
      </w:r>
      <w:r>
        <w:rPr>
          <w:w w:val="125"/>
        </w:rPr>
        <w:t> well-being,</w:t>
      </w:r>
      <w:r>
        <w:rPr>
          <w:w w:val="125"/>
        </w:rPr>
        <w:t> and</w:t>
      </w:r>
      <w:r>
        <w:rPr>
          <w:w w:val="125"/>
        </w:rPr>
        <w:t> overall accountability</w:t>
      </w:r>
      <w:r>
        <w:rPr>
          <w:w w:val="125"/>
        </w:rPr>
        <w:t> and</w:t>
      </w:r>
      <w:r>
        <w:rPr>
          <w:w w:val="125"/>
        </w:rPr>
        <w:t> governance</w:t>
      </w:r>
      <w:r>
        <w:rPr>
          <w:w w:val="125"/>
        </w:rPr>
        <w:t> remain</w:t>
      </w:r>
      <w:r>
        <w:rPr>
          <w:w w:val="125"/>
        </w:rPr>
        <w:t> non-negotiable</w:t>
      </w:r>
      <w:r>
        <w:rPr>
          <w:w w:val="125"/>
        </w:rPr>
        <w:t> features.</w:t>
      </w:r>
      <w:r>
        <w:rPr>
          <w:w w:val="125"/>
        </w:rPr>
        <w:t> Second,</w:t>
      </w:r>
      <w:r>
        <w:rPr>
          <w:w w:val="125"/>
        </w:rPr>
        <w:t> deeper automation with feedback loops: active-learning pipelines and agentic AI will let the system</w:t>
      </w:r>
      <w:r>
        <w:rPr>
          <w:w w:val="125"/>
        </w:rPr>
        <w:t> retrain</w:t>
      </w:r>
      <w:r>
        <w:rPr>
          <w:w w:val="125"/>
        </w:rPr>
        <w:t> itself</w:t>
      </w:r>
      <w:r>
        <w:rPr>
          <w:w w:val="125"/>
        </w:rPr>
        <w:t> from</w:t>
      </w:r>
      <w:r>
        <w:rPr>
          <w:w w:val="125"/>
        </w:rPr>
        <w:t> curator</w:t>
      </w:r>
      <w:r>
        <w:rPr>
          <w:w w:val="125"/>
        </w:rPr>
        <w:t> input,</w:t>
      </w:r>
      <w:r>
        <w:rPr>
          <w:w w:val="125"/>
        </w:rPr>
        <w:t> shrinking</w:t>
      </w:r>
      <w:r>
        <w:rPr>
          <w:w w:val="125"/>
        </w:rPr>
        <w:t> the</w:t>
      </w:r>
      <w:r>
        <w:rPr>
          <w:w w:val="125"/>
        </w:rPr>
        <w:t> lag</w:t>
      </w:r>
      <w:r>
        <w:rPr>
          <w:w w:val="125"/>
        </w:rPr>
        <w:t> between</w:t>
      </w:r>
      <w:r>
        <w:rPr>
          <w:w w:val="125"/>
        </w:rPr>
        <w:t> transformation and</w:t>
      </w:r>
      <w:r>
        <w:rPr>
          <w:w w:val="125"/>
        </w:rPr>
        <w:t> deployment.</w:t>
      </w:r>
      <w:r>
        <w:rPr>
          <w:w w:val="125"/>
        </w:rPr>
        <w:t> Third,</w:t>
      </w:r>
      <w:r>
        <w:rPr>
          <w:w w:val="125"/>
        </w:rPr>
        <w:t> broader</w:t>
      </w:r>
      <w:r>
        <w:rPr>
          <w:spacing w:val="-11"/>
          <w:w w:val="125"/>
        </w:rPr>
        <w:t> </w:t>
      </w:r>
      <w:r>
        <w:rPr>
          <w:w w:val="125"/>
        </w:rPr>
        <w:t>partnership:</w:t>
      </w:r>
      <w:r>
        <w:rPr>
          <w:spacing w:val="-11"/>
          <w:w w:val="125"/>
        </w:rPr>
        <w:t> </w:t>
      </w:r>
      <w:r>
        <w:rPr>
          <w:w w:val="125"/>
        </w:rPr>
        <w:t>by</w:t>
      </w:r>
      <w:r>
        <w:rPr>
          <w:spacing w:val="-11"/>
          <w:w w:val="125"/>
        </w:rPr>
        <w:t> </w:t>
      </w:r>
      <w:r>
        <w:rPr>
          <w:w w:val="125"/>
        </w:rPr>
        <w:t>exposing</w:t>
      </w:r>
      <w:r>
        <w:rPr>
          <w:spacing w:val="-11"/>
          <w:w w:val="125"/>
        </w:rPr>
        <w:t> </w:t>
      </w:r>
      <w:r>
        <w:rPr>
          <w:w w:val="125"/>
        </w:rPr>
        <w:t>Observia’s</w:t>
      </w:r>
      <w:r>
        <w:rPr>
          <w:spacing w:val="-11"/>
          <w:w w:val="125"/>
        </w:rPr>
        <w:t> </w:t>
      </w:r>
      <w:r>
        <w:rPr>
          <w:w w:val="125"/>
        </w:rPr>
        <w:t>APIs</w:t>
      </w:r>
      <w:r>
        <w:rPr>
          <w:spacing w:val="-11"/>
          <w:w w:val="125"/>
        </w:rPr>
        <w:t> </w:t>
      </w:r>
      <w:r>
        <w:rPr>
          <w:w w:val="125"/>
        </w:rPr>
        <w:t>to</w:t>
      </w:r>
      <w:r>
        <w:rPr>
          <w:spacing w:val="-11"/>
          <w:w w:val="125"/>
        </w:rPr>
        <w:t> </w:t>
      </w:r>
      <w:r>
        <w:rPr>
          <w:w w:val="125"/>
        </w:rPr>
        <w:t>external stakeholders,</w:t>
      </w:r>
      <w:r>
        <w:rPr>
          <w:w w:val="125"/>
        </w:rPr>
        <w:t> SLGO</w:t>
      </w:r>
      <w:r>
        <w:rPr>
          <w:w w:val="125"/>
        </w:rPr>
        <w:t> can</w:t>
      </w:r>
      <w:r>
        <w:rPr>
          <w:w w:val="125"/>
        </w:rPr>
        <w:t> propagate</w:t>
      </w:r>
      <w:r>
        <w:rPr>
          <w:w w:val="125"/>
        </w:rPr>
        <w:t> FAIR-and-AI-ready</w:t>
      </w:r>
      <w:r>
        <w:rPr>
          <w:w w:val="125"/>
        </w:rPr>
        <w:t> practices</w:t>
      </w:r>
      <w:r>
        <w:rPr>
          <w:w w:val="125"/>
        </w:rPr>
        <w:t> beyond</w:t>
      </w:r>
      <w:r>
        <w:rPr>
          <w:w w:val="125"/>
        </w:rPr>
        <w:t> its</w:t>
      </w:r>
      <w:r>
        <w:rPr>
          <w:w w:val="125"/>
        </w:rPr>
        <w:t> own catalogue,</w:t>
      </w:r>
      <w:r>
        <w:rPr>
          <w:w w:val="125"/>
        </w:rPr>
        <w:t> helping</w:t>
      </w:r>
      <w:r>
        <w:rPr>
          <w:w w:val="125"/>
        </w:rPr>
        <w:t> the</w:t>
      </w:r>
      <w:r>
        <w:rPr>
          <w:w w:val="125"/>
        </w:rPr>
        <w:t> ocean-science</w:t>
      </w:r>
      <w:r>
        <w:rPr>
          <w:w w:val="125"/>
        </w:rPr>
        <w:t> community</w:t>
      </w:r>
      <w:r>
        <w:rPr>
          <w:w w:val="125"/>
        </w:rPr>
        <w:t> move</w:t>
      </w:r>
      <w:r>
        <w:rPr>
          <w:w w:val="125"/>
        </w:rPr>
        <w:t> faster</w:t>
      </w:r>
      <w:r>
        <w:rPr>
          <w:w w:val="125"/>
        </w:rPr>
        <w:t> together.</w:t>
      </w:r>
      <w:r>
        <w:rPr>
          <w:w w:val="125"/>
        </w:rPr>
        <w:t> Fourth, architectural</w:t>
      </w:r>
      <w:r>
        <w:rPr>
          <w:w w:val="125"/>
        </w:rPr>
        <w:t> resilience:</w:t>
      </w:r>
      <w:r>
        <w:rPr>
          <w:w w:val="125"/>
        </w:rPr>
        <w:t> Observia’s</w:t>
      </w:r>
      <w:r>
        <w:rPr>
          <w:w w:val="125"/>
        </w:rPr>
        <w:t> model-agnostic,</w:t>
      </w:r>
      <w:r>
        <w:rPr>
          <w:w w:val="125"/>
        </w:rPr>
        <w:t> open-standards</w:t>
      </w:r>
      <w:r>
        <w:rPr>
          <w:w w:val="125"/>
        </w:rPr>
        <w:t> framework</w:t>
      </w:r>
      <w:r>
        <w:rPr>
          <w:w w:val="125"/>
        </w:rPr>
        <w:t> lets the</w:t>
      </w:r>
      <w:r>
        <w:rPr>
          <w:w w:val="125"/>
        </w:rPr>
        <w:t> team</w:t>
      </w:r>
      <w:r>
        <w:rPr>
          <w:w w:val="125"/>
        </w:rPr>
        <w:t> plug-in</w:t>
      </w:r>
      <w:r>
        <w:rPr>
          <w:w w:val="125"/>
        </w:rPr>
        <w:t> new</w:t>
      </w:r>
      <w:r>
        <w:rPr>
          <w:w w:val="125"/>
        </w:rPr>
        <w:t> models,</w:t>
      </w:r>
      <w:r>
        <w:rPr>
          <w:w w:val="125"/>
        </w:rPr>
        <w:t> data</w:t>
      </w:r>
      <w:r>
        <w:rPr>
          <w:w w:val="125"/>
        </w:rPr>
        <w:t> formats,</w:t>
      </w:r>
      <w:r>
        <w:rPr>
          <w:w w:val="125"/>
        </w:rPr>
        <w:t> or</w:t>
      </w:r>
      <w:r>
        <w:rPr>
          <w:w w:val="125"/>
        </w:rPr>
        <w:t> cloud</w:t>
      </w:r>
      <w:r>
        <w:rPr>
          <w:w w:val="125"/>
        </w:rPr>
        <w:t> platforms</w:t>
      </w:r>
      <w:r>
        <w:rPr>
          <w:w w:val="125"/>
        </w:rPr>
        <w:t> with</w:t>
      </w:r>
      <w:r>
        <w:rPr>
          <w:w w:val="125"/>
        </w:rPr>
        <w:t> only</w:t>
      </w:r>
      <w:r>
        <w:rPr>
          <w:w w:val="125"/>
        </w:rPr>
        <w:t> minor adjustments—preserving</w:t>
      </w:r>
      <w:r>
        <w:rPr>
          <w:w w:val="125"/>
        </w:rPr>
        <w:t> the</w:t>
      </w:r>
      <w:r>
        <w:rPr>
          <w:w w:val="125"/>
        </w:rPr>
        <w:t> value</w:t>
      </w:r>
      <w:r>
        <w:rPr>
          <w:w w:val="125"/>
        </w:rPr>
        <w:t> of</w:t>
      </w:r>
      <w:r>
        <w:rPr>
          <w:w w:val="125"/>
        </w:rPr>
        <w:t> today’s</w:t>
      </w:r>
      <w:r>
        <w:rPr>
          <w:w w:val="125"/>
        </w:rPr>
        <w:t> investment</w:t>
      </w:r>
      <w:r>
        <w:rPr>
          <w:w w:val="125"/>
        </w:rPr>
        <w:t> while</w:t>
      </w:r>
      <w:r>
        <w:rPr>
          <w:w w:val="125"/>
        </w:rPr>
        <w:t> future-prooﬁng </w:t>
      </w:r>
      <w:r>
        <w:rPr>
          <w:spacing w:val="-2"/>
          <w:w w:val="125"/>
        </w:rPr>
        <w:t>tomorrow’s.</w:t>
      </w:r>
    </w:p>
    <w:p>
      <w:pPr>
        <w:pStyle w:val="BodyText"/>
        <w:spacing w:line="259" w:lineRule="auto" w:before="151"/>
        <w:ind w:left="1056" w:right="1417"/>
        <w:jc w:val="both"/>
      </w:pPr>
      <w:r>
        <w:rPr>
          <w:w w:val="120"/>
        </w:rPr>
        <w:t>In</w:t>
      </w:r>
      <w:r>
        <w:rPr>
          <w:spacing w:val="25"/>
          <w:w w:val="120"/>
        </w:rPr>
        <w:t> </w:t>
      </w:r>
      <w:r>
        <w:rPr>
          <w:w w:val="120"/>
        </w:rPr>
        <w:t>short,</w:t>
      </w:r>
      <w:r>
        <w:rPr>
          <w:spacing w:val="25"/>
          <w:w w:val="120"/>
        </w:rPr>
        <w:t> </w:t>
      </w:r>
      <w:r>
        <w:rPr>
          <w:w w:val="120"/>
        </w:rPr>
        <w:t>SLGO’s</w:t>
      </w:r>
      <w:r>
        <w:rPr>
          <w:spacing w:val="25"/>
          <w:w w:val="120"/>
        </w:rPr>
        <w:t> </w:t>
      </w:r>
      <w:r>
        <w:rPr>
          <w:w w:val="120"/>
        </w:rPr>
        <w:t>experience</w:t>
      </w:r>
      <w:r>
        <w:rPr>
          <w:spacing w:val="25"/>
          <w:w w:val="120"/>
        </w:rPr>
        <w:t> </w:t>
      </w:r>
      <w:r>
        <w:rPr>
          <w:w w:val="120"/>
        </w:rPr>
        <w:t>shows</w:t>
      </w:r>
      <w:r>
        <w:rPr>
          <w:spacing w:val="25"/>
          <w:w w:val="120"/>
        </w:rPr>
        <w:t> </w:t>
      </w:r>
      <w:r>
        <w:rPr>
          <w:w w:val="120"/>
        </w:rPr>
        <w:t>that</w:t>
      </w:r>
      <w:r>
        <w:rPr>
          <w:spacing w:val="25"/>
          <w:w w:val="120"/>
        </w:rPr>
        <w:t> </w:t>
      </w:r>
      <w:r>
        <w:rPr>
          <w:w w:val="120"/>
        </w:rPr>
        <w:t>responsible</w:t>
      </w:r>
      <w:r>
        <w:rPr>
          <w:spacing w:val="25"/>
          <w:w w:val="120"/>
        </w:rPr>
        <w:t> </w:t>
      </w:r>
      <w:r>
        <w:rPr>
          <w:w w:val="120"/>
        </w:rPr>
        <w:t>AI</w:t>
      </w:r>
      <w:r>
        <w:rPr>
          <w:spacing w:val="25"/>
          <w:w w:val="120"/>
        </w:rPr>
        <w:t> </w:t>
      </w:r>
      <w:r>
        <w:rPr>
          <w:w w:val="120"/>
        </w:rPr>
        <w:t>is not a bolt-on accelerator but a</w:t>
      </w:r>
      <w:r>
        <w:rPr>
          <w:spacing w:val="40"/>
          <w:w w:val="120"/>
        </w:rPr>
        <w:t> </w:t>
      </w:r>
      <w:r>
        <w:rPr>
          <w:w w:val="120"/>
        </w:rPr>
        <w:t>discipline</w:t>
      </w:r>
      <w:r>
        <w:rPr>
          <w:spacing w:val="40"/>
          <w:w w:val="120"/>
        </w:rPr>
        <w:t> </w:t>
      </w:r>
      <w:r>
        <w:rPr>
          <w:w w:val="120"/>
        </w:rPr>
        <w:t>that</w:t>
      </w:r>
      <w:r>
        <w:rPr>
          <w:spacing w:val="40"/>
          <w:w w:val="120"/>
        </w:rPr>
        <w:t> </w:t>
      </w:r>
      <w:r>
        <w:rPr>
          <w:w w:val="120"/>
        </w:rPr>
        <w:t>begins</w:t>
      </w:r>
      <w:r>
        <w:rPr>
          <w:spacing w:val="40"/>
          <w:w w:val="120"/>
        </w:rPr>
        <w:t> </w:t>
      </w:r>
      <w:r>
        <w:rPr>
          <w:w w:val="120"/>
        </w:rPr>
        <w:t>with</w:t>
      </w:r>
      <w:r>
        <w:rPr>
          <w:spacing w:val="40"/>
          <w:w w:val="120"/>
        </w:rPr>
        <w:t> </w:t>
      </w:r>
      <w:r>
        <w:rPr>
          <w:w w:val="120"/>
        </w:rPr>
        <w:t>well-structured,</w:t>
      </w:r>
      <w:r>
        <w:rPr>
          <w:spacing w:val="40"/>
          <w:w w:val="120"/>
        </w:rPr>
        <w:t> </w:t>
      </w:r>
      <w:r>
        <w:rPr>
          <w:w w:val="120"/>
        </w:rPr>
        <w:t>open</w:t>
      </w:r>
      <w:r>
        <w:rPr>
          <w:spacing w:val="40"/>
          <w:w w:val="120"/>
        </w:rPr>
        <w:t> </w:t>
      </w:r>
      <w:r>
        <w:rPr>
          <w:w w:val="120"/>
        </w:rPr>
        <w:t>data</w:t>
      </w:r>
      <w:r>
        <w:rPr>
          <w:spacing w:val="40"/>
          <w:w w:val="120"/>
        </w:rPr>
        <w:t> </w:t>
      </w:r>
      <w:r>
        <w:rPr>
          <w:w w:val="120"/>
        </w:rPr>
        <w:t>and</w:t>
      </w:r>
      <w:r>
        <w:rPr>
          <w:spacing w:val="40"/>
          <w:w w:val="120"/>
        </w:rPr>
        <w:t> </w:t>
      </w:r>
      <w:r>
        <w:rPr>
          <w:w w:val="120"/>
        </w:rPr>
        <w:t>matures</w:t>
      </w:r>
      <w:r>
        <w:rPr>
          <w:spacing w:val="40"/>
          <w:w w:val="120"/>
        </w:rPr>
        <w:t> </w:t>
      </w:r>
      <w:r>
        <w:rPr>
          <w:w w:val="120"/>
        </w:rPr>
        <w:t>through iterative,</w:t>
      </w:r>
      <w:r>
        <w:rPr>
          <w:w w:val="120"/>
        </w:rPr>
        <w:t> ethically</w:t>
      </w:r>
      <w:r>
        <w:rPr>
          <w:w w:val="120"/>
        </w:rPr>
        <w:t> grounded</w:t>
      </w:r>
      <w:r>
        <w:rPr>
          <w:w w:val="120"/>
        </w:rPr>
        <w:t> innovation.</w:t>
      </w:r>
      <w:r>
        <w:rPr>
          <w:w w:val="120"/>
        </w:rPr>
        <w:t> The</w:t>
      </w:r>
      <w:r>
        <w:rPr>
          <w:w w:val="120"/>
        </w:rPr>
        <w:t> organisation</w:t>
      </w:r>
      <w:r>
        <w:rPr>
          <w:w w:val="120"/>
        </w:rPr>
        <w:t> is</w:t>
      </w:r>
      <w:r>
        <w:rPr>
          <w:w w:val="120"/>
        </w:rPr>
        <w:t> now</w:t>
      </w:r>
      <w:r>
        <w:rPr>
          <w:w w:val="120"/>
        </w:rPr>
        <w:t> equipped</w:t>
      </w:r>
      <w:r>
        <w:rPr>
          <w:w w:val="120"/>
        </w:rPr>
        <w:t> with</w:t>
      </w:r>
      <w:r>
        <w:rPr>
          <w:w w:val="120"/>
        </w:rPr>
        <w:t> a platform—and</w:t>
      </w:r>
      <w:r>
        <w:rPr>
          <w:w w:val="120"/>
        </w:rPr>
        <w:t> a</w:t>
      </w:r>
      <w:r>
        <w:rPr>
          <w:w w:val="120"/>
        </w:rPr>
        <w:t> philosophy—to</w:t>
      </w:r>
      <w:r>
        <w:rPr>
          <w:w w:val="120"/>
        </w:rPr>
        <w:t> keep</w:t>
      </w:r>
      <w:r>
        <w:rPr>
          <w:w w:val="120"/>
        </w:rPr>
        <w:t> pace</w:t>
      </w:r>
      <w:r>
        <w:rPr>
          <w:w w:val="120"/>
        </w:rPr>
        <w:t> with</w:t>
      </w:r>
      <w:r>
        <w:rPr>
          <w:w w:val="120"/>
        </w:rPr>
        <w:t> the</w:t>
      </w:r>
      <w:r>
        <w:rPr>
          <w:w w:val="120"/>
        </w:rPr>
        <w:t> exponential</w:t>
      </w:r>
      <w:r>
        <w:rPr>
          <w:w w:val="120"/>
        </w:rPr>
        <w:t> growth</w:t>
      </w:r>
      <w:r>
        <w:rPr>
          <w:w w:val="120"/>
        </w:rPr>
        <w:t> of environmental</w:t>
      </w:r>
      <w:r>
        <w:rPr>
          <w:w w:val="120"/>
        </w:rPr>
        <w:t> information,</w:t>
      </w:r>
      <w:r>
        <w:rPr>
          <w:w w:val="120"/>
        </w:rPr>
        <w:t> turning</w:t>
      </w:r>
      <w:r>
        <w:rPr>
          <w:w w:val="120"/>
        </w:rPr>
        <w:t> every</w:t>
      </w:r>
      <w:r>
        <w:rPr>
          <w:w w:val="120"/>
        </w:rPr>
        <w:t> new</w:t>
      </w:r>
      <w:r>
        <w:rPr>
          <w:w w:val="120"/>
        </w:rPr>
        <w:t> input</w:t>
      </w:r>
      <w:r>
        <w:rPr>
          <w:w w:val="120"/>
        </w:rPr>
        <w:t> into</w:t>
      </w:r>
      <w:r>
        <w:rPr>
          <w:w w:val="120"/>
        </w:rPr>
        <w:t> an</w:t>
      </w:r>
      <w:r>
        <w:rPr>
          <w:w w:val="120"/>
        </w:rPr>
        <w:t> opportunity</w:t>
      </w:r>
      <w:r>
        <w:rPr>
          <w:w w:val="120"/>
        </w:rPr>
        <w:t> for</w:t>
      </w:r>
      <w:r>
        <w:rPr>
          <w:w w:val="120"/>
        </w:rPr>
        <w:t> insight rather than an obstacle to curation.</w:t>
      </w:r>
    </w:p>
    <w:p>
      <w:pPr>
        <w:pStyle w:val="BodyText"/>
        <w:spacing w:after="0" w:line="259" w:lineRule="auto"/>
        <w:jc w:val="both"/>
        <w:sectPr>
          <w:pgSz w:w="12240" w:h="15840"/>
          <w:pgMar w:header="0" w:footer="1024" w:top="1340" w:bottom="1220" w:left="360" w:right="0"/>
        </w:sectPr>
      </w:pPr>
    </w:p>
    <w:p>
      <w:pPr>
        <w:pStyle w:val="Heading1"/>
      </w:pPr>
      <w:bookmarkStart w:name="Annexes " w:id="17"/>
      <w:bookmarkEnd w:id="17"/>
      <w:r>
        <w:rPr/>
      </w:r>
      <w:bookmarkStart w:name="h.lxetjrj47fm3" w:id="18"/>
      <w:bookmarkEnd w:id="18"/>
      <w:r>
        <w:rPr/>
      </w:r>
      <w:r>
        <w:rPr>
          <w:color w:val="0E4661"/>
          <w:spacing w:val="-2"/>
          <w:w w:val="105"/>
        </w:rPr>
        <w:t>Annexes</w:t>
      </w:r>
    </w:p>
    <w:p>
      <w:pPr>
        <w:pStyle w:val="Heading7"/>
        <w:numPr>
          <w:ilvl w:val="0"/>
          <w:numId w:val="5"/>
        </w:numPr>
        <w:tabs>
          <w:tab w:pos="1260" w:val="left" w:leader="none"/>
        </w:tabs>
        <w:spacing w:line="240" w:lineRule="auto" w:before="119" w:after="0"/>
        <w:ind w:left="1260" w:right="0" w:hanging="204"/>
        <w:jc w:val="left"/>
      </w:pPr>
      <w:r>
        <w:rPr>
          <w:w w:val="125"/>
        </w:rPr>
        <w:t>Glossary</w:t>
      </w:r>
      <w:r>
        <w:rPr>
          <w:spacing w:val="-6"/>
          <w:w w:val="125"/>
        </w:rPr>
        <w:t> </w:t>
      </w:r>
      <w:r>
        <w:rPr>
          <w:w w:val="125"/>
        </w:rPr>
        <w:t>of</w:t>
      </w:r>
      <w:r>
        <w:rPr>
          <w:spacing w:val="-5"/>
          <w:w w:val="125"/>
        </w:rPr>
        <w:t> </w:t>
      </w:r>
      <w:r>
        <w:rPr>
          <w:w w:val="125"/>
        </w:rPr>
        <w:t>Terms</w:t>
      </w:r>
      <w:r>
        <w:rPr>
          <w:spacing w:val="-6"/>
          <w:w w:val="125"/>
        </w:rPr>
        <w:t> </w:t>
      </w:r>
      <w:r>
        <w:rPr>
          <w:w w:val="125"/>
        </w:rPr>
        <w:t>and</w:t>
      </w:r>
      <w:r>
        <w:rPr>
          <w:spacing w:val="-5"/>
          <w:w w:val="125"/>
        </w:rPr>
        <w:t> </w:t>
      </w:r>
      <w:r>
        <w:rPr>
          <w:spacing w:val="-2"/>
          <w:w w:val="125"/>
        </w:rPr>
        <w:t>Acronyms</w:t>
      </w:r>
    </w:p>
    <w:p>
      <w:pPr>
        <w:pStyle w:val="ListParagraph"/>
        <w:numPr>
          <w:ilvl w:val="1"/>
          <w:numId w:val="5"/>
        </w:numPr>
        <w:tabs>
          <w:tab w:pos="1776" w:val="left" w:leader="none"/>
        </w:tabs>
        <w:spacing w:line="259" w:lineRule="auto" w:before="181" w:after="0"/>
        <w:ind w:left="1776" w:right="1415" w:hanging="360"/>
        <w:jc w:val="both"/>
        <w:rPr>
          <w:rFonts w:ascii="Calibri" w:hAnsi="Calibri"/>
          <w:sz w:val="22"/>
        </w:rPr>
      </w:pPr>
      <w:r>
        <w:rPr>
          <w:rFonts w:ascii="Calibri" w:hAnsi="Calibri"/>
          <w:w w:val="120"/>
          <w:sz w:val="22"/>
        </w:rPr>
        <w:t>FAIR principles: The FAIR principles aim to make data discoverable, accessible, interoperable and reusable.</w:t>
      </w:r>
    </w:p>
    <w:p>
      <w:pPr>
        <w:pStyle w:val="ListParagraph"/>
        <w:numPr>
          <w:ilvl w:val="1"/>
          <w:numId w:val="5"/>
        </w:numPr>
        <w:tabs>
          <w:tab w:pos="1776" w:val="left" w:leader="none"/>
        </w:tabs>
        <w:spacing w:line="240" w:lineRule="auto" w:before="159" w:after="0"/>
        <w:ind w:left="1776" w:right="0" w:hanging="360"/>
        <w:jc w:val="left"/>
        <w:rPr>
          <w:rFonts w:ascii="Calibri" w:hAnsi="Calibri"/>
          <w:sz w:val="22"/>
        </w:rPr>
      </w:pPr>
      <w:r>
        <w:rPr>
          <w:rFonts w:ascii="Calibri" w:hAnsi="Calibri"/>
          <w:w w:val="120"/>
          <w:sz w:val="22"/>
        </w:rPr>
        <w:t>EOV:</w:t>
      </w:r>
      <w:r>
        <w:rPr>
          <w:rFonts w:ascii="Calibri" w:hAnsi="Calibri"/>
          <w:spacing w:val="13"/>
          <w:w w:val="120"/>
          <w:sz w:val="22"/>
        </w:rPr>
        <w:t> </w:t>
      </w:r>
      <w:r>
        <w:rPr>
          <w:rFonts w:ascii="Calibri" w:hAnsi="Calibri"/>
          <w:w w:val="120"/>
          <w:sz w:val="22"/>
        </w:rPr>
        <w:t>Essential</w:t>
      </w:r>
      <w:r>
        <w:rPr>
          <w:rFonts w:ascii="Calibri" w:hAnsi="Calibri"/>
          <w:spacing w:val="13"/>
          <w:w w:val="120"/>
          <w:sz w:val="22"/>
        </w:rPr>
        <w:t> </w:t>
      </w:r>
      <w:r>
        <w:rPr>
          <w:rFonts w:ascii="Calibri" w:hAnsi="Calibri"/>
          <w:w w:val="120"/>
          <w:sz w:val="22"/>
        </w:rPr>
        <w:t>Ocean</w:t>
      </w:r>
      <w:r>
        <w:rPr>
          <w:rFonts w:ascii="Calibri" w:hAnsi="Calibri"/>
          <w:spacing w:val="13"/>
          <w:w w:val="120"/>
          <w:sz w:val="22"/>
        </w:rPr>
        <w:t> </w:t>
      </w:r>
      <w:r>
        <w:rPr>
          <w:rFonts w:ascii="Calibri" w:hAnsi="Calibri"/>
          <w:spacing w:val="-2"/>
          <w:w w:val="120"/>
          <w:sz w:val="22"/>
        </w:rPr>
        <w:t>Variables</w:t>
      </w:r>
    </w:p>
    <w:p>
      <w:pPr>
        <w:pStyle w:val="ListParagraph"/>
        <w:numPr>
          <w:ilvl w:val="1"/>
          <w:numId w:val="5"/>
        </w:numPr>
        <w:tabs>
          <w:tab w:pos="1776" w:val="left" w:leader="none"/>
        </w:tabs>
        <w:spacing w:line="259" w:lineRule="auto" w:before="181" w:after="0"/>
        <w:ind w:left="1776" w:right="1416" w:hanging="360"/>
        <w:jc w:val="both"/>
        <w:rPr>
          <w:rFonts w:ascii="Calibri" w:hAnsi="Calibri"/>
          <w:sz w:val="22"/>
        </w:rPr>
      </w:pPr>
      <w:r>
        <w:rPr>
          <w:rFonts w:ascii="Calibri" w:hAnsi="Calibri"/>
          <w:w w:val="125"/>
          <w:sz w:val="22"/>
        </w:rPr>
        <w:t>MLﬂow:</w:t>
      </w:r>
      <w:r>
        <w:rPr>
          <w:rFonts w:ascii="Calibri" w:hAnsi="Calibri"/>
          <w:w w:val="125"/>
          <w:sz w:val="22"/>
        </w:rPr>
        <w:t> open-source</w:t>
      </w:r>
      <w:r>
        <w:rPr>
          <w:rFonts w:ascii="Calibri" w:hAnsi="Calibri"/>
          <w:w w:val="125"/>
          <w:sz w:val="22"/>
        </w:rPr>
        <w:t> platform</w:t>
      </w:r>
      <w:r>
        <w:rPr>
          <w:rFonts w:ascii="Calibri" w:hAnsi="Calibri"/>
          <w:w w:val="125"/>
          <w:sz w:val="22"/>
        </w:rPr>
        <w:t> designed</w:t>
      </w:r>
      <w:r>
        <w:rPr>
          <w:rFonts w:ascii="Calibri" w:hAnsi="Calibri"/>
          <w:w w:val="125"/>
          <w:sz w:val="22"/>
        </w:rPr>
        <w:t> to</w:t>
      </w:r>
      <w:r>
        <w:rPr>
          <w:rFonts w:ascii="Calibri" w:hAnsi="Calibri"/>
          <w:w w:val="125"/>
          <w:sz w:val="22"/>
        </w:rPr>
        <w:t> manage</w:t>
      </w:r>
      <w:r>
        <w:rPr>
          <w:rFonts w:ascii="Calibri" w:hAnsi="Calibri"/>
          <w:w w:val="125"/>
          <w:sz w:val="22"/>
        </w:rPr>
        <w:t> the</w:t>
      </w:r>
      <w:r>
        <w:rPr>
          <w:rFonts w:ascii="Calibri" w:hAnsi="Calibri"/>
          <w:w w:val="125"/>
          <w:sz w:val="22"/>
        </w:rPr>
        <w:t> machine</w:t>
      </w:r>
      <w:r>
        <w:rPr>
          <w:rFonts w:ascii="Calibri" w:hAnsi="Calibri"/>
          <w:w w:val="125"/>
          <w:sz w:val="22"/>
        </w:rPr>
        <w:t> learning lifecycle,</w:t>
      </w:r>
      <w:r>
        <w:rPr>
          <w:rFonts w:ascii="Calibri" w:hAnsi="Calibri"/>
          <w:spacing w:val="-1"/>
          <w:w w:val="125"/>
          <w:sz w:val="22"/>
        </w:rPr>
        <w:t> </w:t>
      </w:r>
      <w:r>
        <w:rPr>
          <w:rFonts w:ascii="Calibri" w:hAnsi="Calibri"/>
          <w:w w:val="125"/>
          <w:sz w:val="22"/>
        </w:rPr>
        <w:t>from</w:t>
      </w:r>
      <w:r>
        <w:rPr>
          <w:rFonts w:ascii="Calibri" w:hAnsi="Calibri"/>
          <w:spacing w:val="-1"/>
          <w:w w:val="125"/>
          <w:sz w:val="22"/>
        </w:rPr>
        <w:t> </w:t>
      </w:r>
      <w:r>
        <w:rPr>
          <w:rFonts w:ascii="Calibri" w:hAnsi="Calibri"/>
          <w:w w:val="125"/>
          <w:sz w:val="22"/>
        </w:rPr>
        <w:t>experiment</w:t>
      </w:r>
      <w:r>
        <w:rPr>
          <w:rFonts w:ascii="Calibri" w:hAnsi="Calibri"/>
          <w:spacing w:val="-1"/>
          <w:w w:val="125"/>
          <w:sz w:val="22"/>
        </w:rPr>
        <w:t> </w:t>
      </w:r>
      <w:r>
        <w:rPr>
          <w:rFonts w:ascii="Calibri" w:hAnsi="Calibri"/>
          <w:w w:val="125"/>
          <w:sz w:val="22"/>
        </w:rPr>
        <w:t>tracking</w:t>
      </w:r>
      <w:r>
        <w:rPr>
          <w:rFonts w:ascii="Calibri" w:hAnsi="Calibri"/>
          <w:spacing w:val="-1"/>
          <w:w w:val="125"/>
          <w:sz w:val="22"/>
        </w:rPr>
        <w:t> </w:t>
      </w:r>
      <w:r>
        <w:rPr>
          <w:rFonts w:ascii="Calibri" w:hAnsi="Calibri"/>
          <w:w w:val="125"/>
          <w:sz w:val="22"/>
        </w:rPr>
        <w:t>to</w:t>
      </w:r>
      <w:r>
        <w:rPr>
          <w:rFonts w:ascii="Calibri" w:hAnsi="Calibri"/>
          <w:spacing w:val="-1"/>
          <w:w w:val="125"/>
          <w:sz w:val="22"/>
        </w:rPr>
        <w:t> </w:t>
      </w:r>
      <w:r>
        <w:rPr>
          <w:rFonts w:ascii="Calibri" w:hAnsi="Calibri"/>
          <w:w w:val="125"/>
          <w:sz w:val="22"/>
        </w:rPr>
        <w:t>model</w:t>
      </w:r>
      <w:r>
        <w:rPr>
          <w:rFonts w:ascii="Calibri" w:hAnsi="Calibri"/>
          <w:spacing w:val="-1"/>
          <w:w w:val="125"/>
          <w:sz w:val="22"/>
        </w:rPr>
        <w:t> </w:t>
      </w:r>
      <w:r>
        <w:rPr>
          <w:rFonts w:ascii="Calibri" w:hAnsi="Calibri"/>
          <w:w w:val="125"/>
          <w:sz w:val="22"/>
        </w:rPr>
        <w:t>deployment.</w:t>
      </w:r>
    </w:p>
    <w:p>
      <w:pPr>
        <w:pStyle w:val="ListParagraph"/>
        <w:numPr>
          <w:ilvl w:val="1"/>
          <w:numId w:val="5"/>
        </w:numPr>
        <w:tabs>
          <w:tab w:pos="1776" w:val="left" w:leader="none"/>
        </w:tabs>
        <w:spacing w:line="240" w:lineRule="auto" w:before="158" w:after="0"/>
        <w:ind w:left="1776" w:right="0" w:hanging="360"/>
        <w:jc w:val="left"/>
        <w:rPr>
          <w:rFonts w:ascii="Calibri" w:hAnsi="Calibri"/>
          <w:sz w:val="22"/>
        </w:rPr>
      </w:pPr>
      <w:r>
        <w:rPr>
          <w:rFonts w:ascii="Calibri" w:hAnsi="Calibri"/>
          <w:w w:val="125"/>
          <w:sz w:val="22"/>
        </w:rPr>
        <w:t>LLM:</w:t>
      </w:r>
      <w:r>
        <w:rPr>
          <w:rFonts w:ascii="Calibri" w:hAnsi="Calibri"/>
          <w:spacing w:val="4"/>
          <w:w w:val="125"/>
          <w:sz w:val="22"/>
        </w:rPr>
        <w:t> </w:t>
      </w:r>
      <w:r>
        <w:rPr>
          <w:rFonts w:ascii="Calibri" w:hAnsi="Calibri"/>
          <w:w w:val="125"/>
          <w:sz w:val="22"/>
        </w:rPr>
        <w:t>Large</w:t>
      </w:r>
      <w:r>
        <w:rPr>
          <w:rFonts w:ascii="Calibri" w:hAnsi="Calibri"/>
          <w:spacing w:val="5"/>
          <w:w w:val="125"/>
          <w:sz w:val="22"/>
        </w:rPr>
        <w:t> </w:t>
      </w:r>
      <w:r>
        <w:rPr>
          <w:rFonts w:ascii="Calibri" w:hAnsi="Calibri"/>
          <w:w w:val="125"/>
          <w:sz w:val="22"/>
        </w:rPr>
        <w:t>Language</w:t>
      </w:r>
      <w:r>
        <w:rPr>
          <w:rFonts w:ascii="Calibri" w:hAnsi="Calibri"/>
          <w:spacing w:val="5"/>
          <w:w w:val="125"/>
          <w:sz w:val="22"/>
        </w:rPr>
        <w:t> </w:t>
      </w:r>
      <w:r>
        <w:rPr>
          <w:rFonts w:ascii="Calibri" w:hAnsi="Calibri"/>
          <w:spacing w:val="-2"/>
          <w:w w:val="125"/>
          <w:sz w:val="22"/>
        </w:rPr>
        <w:t>Model</w:t>
      </w:r>
    </w:p>
    <w:p>
      <w:pPr>
        <w:pStyle w:val="ListParagraph"/>
        <w:numPr>
          <w:ilvl w:val="1"/>
          <w:numId w:val="5"/>
        </w:numPr>
        <w:tabs>
          <w:tab w:pos="1776" w:val="left" w:leader="none"/>
        </w:tabs>
        <w:spacing w:line="240" w:lineRule="auto" w:before="181" w:after="0"/>
        <w:ind w:left="1776" w:right="0" w:hanging="360"/>
        <w:jc w:val="left"/>
        <w:rPr>
          <w:rFonts w:ascii="Calibri" w:hAnsi="Calibri"/>
          <w:sz w:val="22"/>
        </w:rPr>
      </w:pPr>
      <w:r>
        <w:rPr>
          <w:rFonts w:ascii="Calibri" w:hAnsi="Calibri"/>
          <w:w w:val="120"/>
          <w:sz w:val="22"/>
        </w:rPr>
        <w:t>BERT:</w:t>
      </w:r>
      <w:r>
        <w:rPr>
          <w:rFonts w:ascii="Calibri" w:hAnsi="Calibri"/>
          <w:spacing w:val="22"/>
          <w:w w:val="120"/>
          <w:sz w:val="22"/>
        </w:rPr>
        <w:t> </w:t>
      </w:r>
      <w:r>
        <w:rPr>
          <w:rFonts w:ascii="Calibri" w:hAnsi="Calibri"/>
          <w:w w:val="120"/>
          <w:sz w:val="22"/>
        </w:rPr>
        <w:t>Bidirectional</w:t>
      </w:r>
      <w:r>
        <w:rPr>
          <w:rFonts w:ascii="Calibri" w:hAnsi="Calibri"/>
          <w:spacing w:val="22"/>
          <w:w w:val="120"/>
          <w:sz w:val="22"/>
        </w:rPr>
        <w:t> </w:t>
      </w:r>
      <w:r>
        <w:rPr>
          <w:rFonts w:ascii="Calibri" w:hAnsi="Calibri"/>
          <w:w w:val="120"/>
          <w:sz w:val="22"/>
        </w:rPr>
        <w:t>Encoder</w:t>
      </w:r>
      <w:r>
        <w:rPr>
          <w:rFonts w:ascii="Calibri" w:hAnsi="Calibri"/>
          <w:spacing w:val="23"/>
          <w:w w:val="120"/>
          <w:sz w:val="22"/>
        </w:rPr>
        <w:t> </w:t>
      </w:r>
      <w:r>
        <w:rPr>
          <w:rFonts w:ascii="Calibri" w:hAnsi="Calibri"/>
          <w:w w:val="120"/>
          <w:sz w:val="22"/>
        </w:rPr>
        <w:t>Representations</w:t>
      </w:r>
      <w:r>
        <w:rPr>
          <w:rFonts w:ascii="Calibri" w:hAnsi="Calibri"/>
          <w:spacing w:val="22"/>
          <w:w w:val="120"/>
          <w:sz w:val="22"/>
        </w:rPr>
        <w:t> </w:t>
      </w:r>
      <w:r>
        <w:rPr>
          <w:rFonts w:ascii="Calibri" w:hAnsi="Calibri"/>
          <w:w w:val="120"/>
          <w:sz w:val="22"/>
        </w:rPr>
        <w:t>from</w:t>
      </w:r>
      <w:r>
        <w:rPr>
          <w:rFonts w:ascii="Calibri" w:hAnsi="Calibri"/>
          <w:spacing w:val="22"/>
          <w:w w:val="120"/>
          <w:sz w:val="22"/>
        </w:rPr>
        <w:t> </w:t>
      </w:r>
      <w:r>
        <w:rPr>
          <w:rFonts w:ascii="Calibri" w:hAnsi="Calibri"/>
          <w:spacing w:val="-2"/>
          <w:w w:val="120"/>
          <w:sz w:val="22"/>
        </w:rPr>
        <w:t>Transformers</w:t>
      </w:r>
    </w:p>
    <w:p>
      <w:pPr>
        <w:pStyle w:val="ListParagraph"/>
        <w:numPr>
          <w:ilvl w:val="1"/>
          <w:numId w:val="5"/>
        </w:numPr>
        <w:tabs>
          <w:tab w:pos="1776" w:val="left" w:leader="none"/>
        </w:tabs>
        <w:spacing w:line="259" w:lineRule="auto" w:before="181" w:after="0"/>
        <w:ind w:left="1776" w:right="1418" w:hanging="360"/>
        <w:jc w:val="both"/>
        <w:rPr>
          <w:rFonts w:ascii="Calibri" w:hAnsi="Calibri"/>
          <w:sz w:val="22"/>
        </w:rPr>
      </w:pPr>
      <w:r>
        <w:rPr>
          <w:rFonts w:ascii="Calibri" w:hAnsi="Calibri"/>
          <w:w w:val="125"/>
          <w:sz w:val="22"/>
        </w:rPr>
        <w:t>Agentic AI: AI systems that exhibit a high degree of autonomy,</w:t>
      </w:r>
      <w:r>
        <w:rPr>
          <w:rFonts w:ascii="Calibri" w:hAnsi="Calibri"/>
          <w:spacing w:val="-10"/>
          <w:w w:val="125"/>
          <w:sz w:val="22"/>
        </w:rPr>
        <w:t> </w:t>
      </w:r>
      <w:r>
        <w:rPr>
          <w:rFonts w:ascii="Calibri" w:hAnsi="Calibri"/>
          <w:w w:val="125"/>
          <w:sz w:val="22"/>
        </w:rPr>
        <w:t>enabling</w:t>
      </w:r>
      <w:r>
        <w:rPr>
          <w:rFonts w:ascii="Calibri" w:hAnsi="Calibri"/>
          <w:spacing w:val="-10"/>
          <w:w w:val="125"/>
          <w:sz w:val="22"/>
        </w:rPr>
        <w:t> </w:t>
      </w:r>
      <w:r>
        <w:rPr>
          <w:rFonts w:ascii="Calibri" w:hAnsi="Calibri"/>
          <w:w w:val="125"/>
          <w:sz w:val="22"/>
        </w:rPr>
        <w:t>them to make decisions, plan, and act independently to achieve</w:t>
      </w:r>
      <w:r>
        <w:rPr>
          <w:rFonts w:ascii="Calibri" w:hAnsi="Calibri"/>
          <w:spacing w:val="-13"/>
          <w:w w:val="125"/>
          <w:sz w:val="22"/>
        </w:rPr>
        <w:t> </w:t>
      </w:r>
      <w:r>
        <w:rPr>
          <w:rFonts w:ascii="Calibri" w:hAnsi="Calibri"/>
          <w:w w:val="125"/>
          <w:sz w:val="22"/>
        </w:rPr>
        <w:t>complex</w:t>
      </w:r>
      <w:r>
        <w:rPr>
          <w:rFonts w:ascii="Calibri" w:hAnsi="Calibri"/>
          <w:spacing w:val="-13"/>
          <w:w w:val="125"/>
          <w:sz w:val="22"/>
        </w:rPr>
        <w:t> </w:t>
      </w:r>
      <w:r>
        <w:rPr>
          <w:rFonts w:ascii="Calibri" w:hAnsi="Calibri"/>
          <w:w w:val="125"/>
          <w:sz w:val="22"/>
        </w:rPr>
        <w:t>goals</w:t>
      </w:r>
      <w:r>
        <w:rPr>
          <w:rFonts w:ascii="Calibri" w:hAnsi="Calibri"/>
          <w:spacing w:val="-13"/>
          <w:w w:val="125"/>
          <w:sz w:val="22"/>
        </w:rPr>
        <w:t> </w:t>
      </w:r>
      <w:r>
        <w:rPr>
          <w:rFonts w:ascii="Calibri" w:hAnsi="Calibri"/>
          <w:w w:val="125"/>
          <w:sz w:val="22"/>
        </w:rPr>
        <w:t>with minimal human intervention</w:t>
      </w:r>
    </w:p>
    <w:p>
      <w:pPr>
        <w:pStyle w:val="BodyText"/>
      </w:pPr>
    </w:p>
    <w:p>
      <w:pPr>
        <w:pStyle w:val="BodyText"/>
        <w:spacing w:before="70"/>
      </w:pPr>
    </w:p>
    <w:p>
      <w:pPr>
        <w:pStyle w:val="Heading7"/>
        <w:numPr>
          <w:ilvl w:val="0"/>
          <w:numId w:val="5"/>
        </w:numPr>
        <w:tabs>
          <w:tab w:pos="1307" w:val="left" w:leader="none"/>
        </w:tabs>
        <w:spacing w:line="240" w:lineRule="auto" w:before="1" w:after="0"/>
        <w:ind w:left="1307" w:right="0" w:hanging="251"/>
        <w:jc w:val="left"/>
      </w:pPr>
      <w:r>
        <w:rPr>
          <w:w w:val="125"/>
        </w:rPr>
        <w:t>Prompts</w:t>
      </w:r>
      <w:r>
        <w:rPr>
          <w:spacing w:val="8"/>
          <w:w w:val="125"/>
        </w:rPr>
        <w:t> </w:t>
      </w:r>
      <w:r>
        <w:rPr>
          <w:w w:val="125"/>
        </w:rPr>
        <w:t>and</w:t>
      </w:r>
      <w:r>
        <w:rPr>
          <w:spacing w:val="8"/>
          <w:w w:val="125"/>
        </w:rPr>
        <w:t> </w:t>
      </w:r>
      <w:r>
        <w:rPr>
          <w:spacing w:val="-2"/>
          <w:w w:val="125"/>
        </w:rPr>
        <w:t>chains</w:t>
      </w:r>
    </w:p>
    <w:p>
      <w:pPr>
        <w:pStyle w:val="ListParagraph"/>
        <w:numPr>
          <w:ilvl w:val="1"/>
          <w:numId w:val="5"/>
        </w:numPr>
        <w:tabs>
          <w:tab w:pos="1776" w:val="left" w:leader="none"/>
        </w:tabs>
        <w:spacing w:line="240" w:lineRule="auto" w:before="180" w:after="0"/>
        <w:ind w:left="1776" w:right="0" w:hanging="360"/>
        <w:jc w:val="left"/>
        <w:rPr>
          <w:rFonts w:ascii="Calibri" w:hAnsi="Calibri"/>
          <w:sz w:val="22"/>
        </w:rPr>
      </w:pPr>
      <w:r>
        <w:rPr>
          <w:rFonts w:ascii="Calibri" w:hAnsi="Calibri"/>
          <w:w w:val="120"/>
          <w:sz w:val="22"/>
        </w:rPr>
        <w:t>Metadata</w:t>
      </w:r>
      <w:r>
        <w:rPr>
          <w:rFonts w:ascii="Calibri" w:hAnsi="Calibri"/>
          <w:spacing w:val="-13"/>
          <w:w w:val="120"/>
          <w:sz w:val="22"/>
        </w:rPr>
        <w:t> </w:t>
      </w:r>
      <w:r>
        <w:rPr>
          <w:rFonts w:ascii="Calibri" w:hAnsi="Calibri"/>
          <w:spacing w:val="-2"/>
          <w:w w:val="120"/>
          <w:sz w:val="22"/>
        </w:rPr>
        <w:t>extraction:</w:t>
      </w:r>
    </w:p>
    <w:p>
      <w:pPr>
        <w:pStyle w:val="BodyText"/>
        <w:spacing w:before="193"/>
      </w:pPr>
    </w:p>
    <w:p>
      <w:pPr>
        <w:spacing w:line="379" w:lineRule="auto" w:before="0"/>
        <w:ind w:left="1489" w:right="6806" w:hanging="433"/>
        <w:jc w:val="left"/>
        <w:rPr>
          <w:rFonts w:ascii="Courier New"/>
          <w:sz w:val="18"/>
        </w:rPr>
      </w:pPr>
      <w:r>
        <w:rPr>
          <w:rFonts w:ascii="Courier New"/>
          <w:color w:val="37464E"/>
          <w:sz w:val="18"/>
        </w:rPr>
        <w:t>model_metadata = ChatOpenAI( </w:t>
      </w:r>
      <w:r>
        <w:rPr>
          <w:rFonts w:ascii="Courier New"/>
          <w:color w:val="37464E"/>
          <w:spacing w:val="-2"/>
          <w:sz w:val="18"/>
        </w:rPr>
        <w:t>model=</w:t>
      </w:r>
      <w:r>
        <w:rPr>
          <w:rFonts w:ascii="Courier New"/>
          <w:color w:val="178037"/>
          <w:spacing w:val="-2"/>
          <w:sz w:val="18"/>
        </w:rPr>
        <w:t>"o3"</w:t>
      </w:r>
      <w:r>
        <w:rPr>
          <w:rFonts w:ascii="Courier New"/>
          <w:color w:val="37464E"/>
          <w:spacing w:val="-2"/>
          <w:sz w:val="18"/>
        </w:rPr>
        <w:t>, reasoning_effort=</w:t>
      </w:r>
      <w:r>
        <w:rPr>
          <w:rFonts w:ascii="Courier New"/>
          <w:color w:val="178037"/>
          <w:spacing w:val="-2"/>
          <w:sz w:val="18"/>
        </w:rPr>
        <w:t>"medium"</w:t>
      </w:r>
      <w:r>
        <w:rPr>
          <w:rFonts w:ascii="Courier New"/>
          <w:color w:val="37464E"/>
          <w:spacing w:val="-2"/>
          <w:sz w:val="18"/>
        </w:rPr>
        <w:t>, seed=</w:t>
      </w:r>
      <w:r>
        <w:rPr>
          <w:rFonts w:ascii="Courier New"/>
          <w:color w:val="C4211F"/>
          <w:spacing w:val="-2"/>
          <w:sz w:val="18"/>
        </w:rPr>
        <w:t>42</w:t>
      </w:r>
      <w:r>
        <w:rPr>
          <w:rFonts w:ascii="Courier New"/>
          <w:color w:val="37464E"/>
          <w:spacing w:val="-2"/>
          <w:sz w:val="18"/>
        </w:rPr>
        <w:t>,</w:t>
      </w:r>
    </w:p>
    <w:p>
      <w:pPr>
        <w:spacing w:before="37"/>
        <w:ind w:left="1056" w:right="0" w:firstLine="0"/>
        <w:jc w:val="left"/>
        <w:rPr>
          <w:rFonts w:ascii="Courier New"/>
          <w:sz w:val="18"/>
        </w:rPr>
      </w:pPr>
      <w:r>
        <w:rPr>
          <w:rFonts w:ascii="Courier New"/>
          <w:color w:val="37464E"/>
          <w:spacing w:val="-10"/>
          <w:sz w:val="18"/>
        </w:rPr>
        <w:t>)</w:t>
      </w:r>
    </w:p>
    <w:p>
      <w:pPr>
        <w:spacing w:line="379" w:lineRule="auto" w:before="118"/>
        <w:ind w:left="1056" w:right="6806" w:firstLine="0"/>
        <w:jc w:val="left"/>
        <w:rPr>
          <w:rFonts w:ascii="Courier New"/>
          <w:sz w:val="18"/>
        </w:rPr>
      </w:pPr>
      <w:r>
        <w:rPr>
          <w:rFonts w:ascii="Courier New"/>
          <w:color w:val="B80572"/>
          <w:sz w:val="18"/>
        </w:rPr>
        <w:t># Metadata Prompt </w:t>
      </w:r>
      <w:r>
        <w:rPr>
          <w:rFonts w:ascii="Courier New"/>
          <w:color w:val="37464E"/>
          <w:sz w:val="18"/>
        </w:rPr>
        <w:t>prompt_MetadataSchemaCIOOS_v1</w:t>
      </w:r>
      <w:r>
        <w:rPr>
          <w:rFonts w:ascii="Courier New"/>
          <w:color w:val="37464E"/>
          <w:spacing w:val="-19"/>
          <w:sz w:val="18"/>
        </w:rPr>
        <w:t> </w:t>
      </w:r>
      <w:r>
        <w:rPr>
          <w:rFonts w:ascii="Courier New"/>
          <w:color w:val="37464E"/>
          <w:sz w:val="18"/>
        </w:rPr>
        <w:t>=</w:t>
      </w:r>
      <w:r>
        <w:rPr>
          <w:rFonts w:ascii="Courier New"/>
          <w:color w:val="37464E"/>
          <w:spacing w:val="-19"/>
          <w:sz w:val="18"/>
        </w:rPr>
        <w:t> </w:t>
      </w:r>
      <w:r>
        <w:rPr>
          <w:rFonts w:ascii="Courier New"/>
          <w:color w:val="178037"/>
          <w:sz w:val="18"/>
        </w:rPr>
        <w:t>f'''</w:t>
      </w:r>
    </w:p>
    <w:p>
      <w:pPr>
        <w:spacing w:line="379" w:lineRule="auto" w:before="0"/>
        <w:ind w:left="1056" w:right="1426" w:firstLine="432"/>
        <w:jc w:val="left"/>
        <w:rPr>
          <w:rFonts w:ascii="Courier New" w:hAnsi="Courier New"/>
          <w:sz w:val="18"/>
        </w:rPr>
      </w:pPr>
      <w:r>
        <w:rPr>
          <w:rFonts w:ascii="Courier New" w:hAnsi="Courier New"/>
          <w:color w:val="178037"/>
          <w:sz w:val="18"/>
        </w:rPr>
        <w:t>Vous</w:t>
      </w:r>
      <w:r>
        <w:rPr>
          <w:rFonts w:ascii="Courier New" w:hAnsi="Courier New"/>
          <w:color w:val="178037"/>
          <w:spacing w:val="-4"/>
          <w:sz w:val="18"/>
        </w:rPr>
        <w:t> </w:t>
      </w:r>
      <w:r>
        <w:rPr>
          <w:rFonts w:ascii="Courier New" w:hAnsi="Courier New"/>
          <w:color w:val="178037"/>
          <w:sz w:val="18"/>
        </w:rPr>
        <w:t>êtes</w:t>
      </w:r>
      <w:r>
        <w:rPr>
          <w:rFonts w:ascii="Courier New" w:hAnsi="Courier New"/>
          <w:color w:val="178037"/>
          <w:spacing w:val="-4"/>
          <w:sz w:val="18"/>
        </w:rPr>
        <w:t> </w:t>
      </w:r>
      <w:r>
        <w:rPr>
          <w:rFonts w:ascii="Courier New" w:hAnsi="Courier New"/>
          <w:color w:val="178037"/>
          <w:sz w:val="18"/>
        </w:rPr>
        <w:t>un</w:t>
      </w:r>
      <w:r>
        <w:rPr>
          <w:rFonts w:ascii="Courier New" w:hAnsi="Courier New"/>
          <w:color w:val="178037"/>
          <w:spacing w:val="-4"/>
          <w:sz w:val="18"/>
        </w:rPr>
        <w:t> </w:t>
      </w:r>
      <w:r>
        <w:rPr>
          <w:rFonts w:ascii="Courier New" w:hAnsi="Courier New"/>
          <w:color w:val="178037"/>
          <w:sz w:val="18"/>
        </w:rPr>
        <w:t>expert</w:t>
      </w:r>
      <w:r>
        <w:rPr>
          <w:rFonts w:ascii="Courier New" w:hAnsi="Courier New"/>
          <w:color w:val="178037"/>
          <w:spacing w:val="-4"/>
          <w:sz w:val="18"/>
        </w:rPr>
        <w:t> </w:t>
      </w:r>
      <w:r>
        <w:rPr>
          <w:rFonts w:ascii="Courier New" w:hAnsi="Courier New"/>
          <w:color w:val="178037"/>
          <w:sz w:val="18"/>
        </w:rPr>
        <w:t>en</w:t>
      </w:r>
      <w:r>
        <w:rPr>
          <w:rFonts w:ascii="Courier New" w:hAnsi="Courier New"/>
          <w:color w:val="178037"/>
          <w:spacing w:val="-4"/>
          <w:sz w:val="18"/>
        </w:rPr>
        <w:t> </w:t>
      </w:r>
      <w:r>
        <w:rPr>
          <w:rFonts w:ascii="Courier New" w:hAnsi="Courier New"/>
          <w:color w:val="178037"/>
          <w:sz w:val="18"/>
        </w:rPr>
        <w:t>extraction</w:t>
      </w:r>
      <w:r>
        <w:rPr>
          <w:rFonts w:ascii="Courier New" w:hAnsi="Courier New"/>
          <w:color w:val="178037"/>
          <w:spacing w:val="-4"/>
          <w:sz w:val="18"/>
        </w:rPr>
        <w:t> </w:t>
      </w:r>
      <w:r>
        <w:rPr>
          <w:rFonts w:ascii="Courier New" w:hAnsi="Courier New"/>
          <w:color w:val="178037"/>
          <w:sz w:val="18"/>
        </w:rPr>
        <w:t>de</w:t>
      </w:r>
      <w:r>
        <w:rPr>
          <w:rFonts w:ascii="Courier New" w:hAnsi="Courier New"/>
          <w:color w:val="178037"/>
          <w:spacing w:val="-4"/>
          <w:sz w:val="18"/>
        </w:rPr>
        <w:t> </w:t>
      </w:r>
      <w:r>
        <w:rPr>
          <w:rFonts w:ascii="Courier New" w:hAnsi="Courier New"/>
          <w:color w:val="178037"/>
          <w:sz w:val="18"/>
        </w:rPr>
        <w:t>données</w:t>
      </w:r>
      <w:r>
        <w:rPr>
          <w:rFonts w:ascii="Courier New" w:hAnsi="Courier New"/>
          <w:color w:val="178037"/>
          <w:spacing w:val="-4"/>
          <w:sz w:val="18"/>
        </w:rPr>
        <w:t> </w:t>
      </w:r>
      <w:r>
        <w:rPr>
          <w:rFonts w:ascii="Courier New" w:hAnsi="Courier New"/>
          <w:color w:val="178037"/>
          <w:sz w:val="18"/>
        </w:rPr>
        <w:t>non</w:t>
      </w:r>
      <w:r>
        <w:rPr>
          <w:rFonts w:ascii="Courier New" w:hAnsi="Courier New"/>
          <w:color w:val="178037"/>
          <w:spacing w:val="-4"/>
          <w:sz w:val="18"/>
        </w:rPr>
        <w:t> </w:t>
      </w:r>
      <w:r>
        <w:rPr>
          <w:rFonts w:ascii="Courier New" w:hAnsi="Courier New"/>
          <w:color w:val="178037"/>
          <w:sz w:val="18"/>
        </w:rPr>
        <w:t>structurées</w:t>
      </w:r>
      <w:r>
        <w:rPr>
          <w:rFonts w:ascii="Courier New" w:hAnsi="Courier New"/>
          <w:color w:val="178037"/>
          <w:spacing w:val="-4"/>
          <w:sz w:val="18"/>
        </w:rPr>
        <w:t> </w:t>
      </w:r>
      <w:r>
        <w:rPr>
          <w:rFonts w:ascii="Courier New" w:hAnsi="Courier New"/>
          <w:color w:val="178037"/>
          <w:sz w:val="18"/>
        </w:rPr>
        <w:t>maritimes.</w:t>
      </w:r>
      <w:r>
        <w:rPr>
          <w:rFonts w:ascii="Courier New" w:hAnsi="Courier New"/>
          <w:color w:val="178037"/>
          <w:spacing w:val="-4"/>
          <w:sz w:val="18"/>
        </w:rPr>
        <w:t> </w:t>
      </w:r>
      <w:r>
        <w:rPr>
          <w:rFonts w:ascii="Courier New" w:hAnsi="Courier New"/>
          <w:color w:val="178037"/>
          <w:sz w:val="18"/>
        </w:rPr>
        <w:t>Votre</w:t>
      </w:r>
      <w:r>
        <w:rPr>
          <w:rFonts w:ascii="Courier New" w:hAnsi="Courier New"/>
          <w:color w:val="178037"/>
          <w:spacing w:val="-4"/>
          <w:sz w:val="18"/>
        </w:rPr>
        <w:t> </w:t>
      </w:r>
      <w:r>
        <w:rPr>
          <w:rFonts w:ascii="Courier New" w:hAnsi="Courier New"/>
          <w:color w:val="178037"/>
          <w:sz w:val="18"/>
        </w:rPr>
        <w:t>tâche est d'</w:t>
      </w:r>
      <w:r>
        <w:rPr>
          <w:rFonts w:ascii="Courier New" w:hAnsi="Courier New"/>
          <w:color w:val="37464E"/>
          <w:sz w:val="18"/>
        </w:rPr>
        <w:t>extraire les informations strictement présentes dans le texte fourni et de remplir les champs de la structure de données demandée, en français et en anglais, selon la définition de la classe ci-dessous.</w:t>
      </w:r>
    </w:p>
    <w:p>
      <w:pPr>
        <w:pStyle w:val="BodyText"/>
        <w:spacing w:before="113"/>
        <w:rPr>
          <w:rFonts w:ascii="Courier New"/>
          <w:sz w:val="18"/>
        </w:rPr>
      </w:pPr>
    </w:p>
    <w:p>
      <w:pPr>
        <w:spacing w:before="0"/>
        <w:ind w:left="1489" w:right="0" w:firstLine="0"/>
        <w:jc w:val="left"/>
        <w:rPr>
          <w:rFonts w:ascii="Courier New"/>
          <w:sz w:val="18"/>
        </w:rPr>
      </w:pPr>
      <w:r>
        <w:rPr>
          <w:rFonts w:ascii="Courier New"/>
          <w:color w:val="37464E"/>
          <w:sz w:val="18"/>
        </w:rPr>
        <w:t>IMPORTANT </w:t>
      </w:r>
      <w:r>
        <w:rPr>
          <w:rFonts w:ascii="Courier New"/>
          <w:color w:val="37464E"/>
          <w:spacing w:val="-10"/>
          <w:sz w:val="18"/>
        </w:rPr>
        <w:t>:</w:t>
      </w:r>
    </w:p>
    <w:p>
      <w:pPr>
        <w:pStyle w:val="ListParagraph"/>
        <w:numPr>
          <w:ilvl w:val="0"/>
          <w:numId w:val="6"/>
        </w:numPr>
        <w:tabs>
          <w:tab w:pos="1704" w:val="left" w:leader="none"/>
        </w:tabs>
        <w:spacing w:line="379" w:lineRule="auto" w:before="117" w:after="0"/>
        <w:ind w:left="1056" w:right="1639" w:firstLine="432"/>
        <w:jc w:val="left"/>
        <w:rPr>
          <w:sz w:val="18"/>
        </w:rPr>
      </w:pPr>
      <w:r>
        <w:rPr>
          <w:color w:val="37464E"/>
          <w:sz w:val="18"/>
        </w:rPr>
        <w:t>Ne</w:t>
      </w:r>
      <w:r>
        <w:rPr>
          <w:color w:val="37464E"/>
          <w:spacing w:val="-4"/>
          <w:sz w:val="18"/>
        </w:rPr>
        <w:t> </w:t>
      </w:r>
      <w:r>
        <w:rPr>
          <w:color w:val="37464E"/>
          <w:sz w:val="18"/>
        </w:rPr>
        <w:t>fournissez</w:t>
      </w:r>
      <w:r>
        <w:rPr>
          <w:color w:val="37464E"/>
          <w:spacing w:val="-4"/>
          <w:sz w:val="18"/>
        </w:rPr>
        <w:t> </w:t>
      </w:r>
      <w:r>
        <w:rPr>
          <w:color w:val="37464E"/>
          <w:sz w:val="18"/>
        </w:rPr>
        <w:t>pas</w:t>
      </w:r>
      <w:r>
        <w:rPr>
          <w:color w:val="37464E"/>
          <w:spacing w:val="-4"/>
          <w:sz w:val="18"/>
        </w:rPr>
        <w:t> </w:t>
      </w:r>
      <w:r>
        <w:rPr>
          <w:color w:val="37464E"/>
          <w:sz w:val="18"/>
        </w:rPr>
        <w:t>d</w:t>
      </w:r>
      <w:r>
        <w:rPr>
          <w:color w:val="178037"/>
          <w:sz w:val="18"/>
        </w:rPr>
        <w:t>'</w:t>
      </w:r>
      <w:r>
        <w:rPr>
          <w:color w:val="37464E"/>
          <w:sz w:val="18"/>
        </w:rPr>
        <w:t>informations</w:t>
      </w:r>
      <w:r>
        <w:rPr>
          <w:color w:val="37464E"/>
          <w:spacing w:val="-4"/>
          <w:sz w:val="18"/>
        </w:rPr>
        <w:t> </w:t>
      </w:r>
      <w:r>
        <w:rPr>
          <w:color w:val="37464E"/>
          <w:sz w:val="18"/>
        </w:rPr>
        <w:t>si</w:t>
      </w:r>
      <w:r>
        <w:rPr>
          <w:color w:val="37464E"/>
          <w:spacing w:val="-4"/>
          <w:sz w:val="18"/>
        </w:rPr>
        <w:t> </w:t>
      </w:r>
      <w:r>
        <w:rPr>
          <w:color w:val="37464E"/>
          <w:sz w:val="18"/>
        </w:rPr>
        <w:t>elles</w:t>
      </w:r>
      <w:r>
        <w:rPr>
          <w:color w:val="37464E"/>
          <w:spacing w:val="-4"/>
          <w:sz w:val="18"/>
        </w:rPr>
        <w:t> </w:t>
      </w:r>
      <w:r>
        <w:rPr>
          <w:color w:val="37464E"/>
          <w:sz w:val="18"/>
        </w:rPr>
        <w:t>ne</w:t>
      </w:r>
      <w:r>
        <w:rPr>
          <w:color w:val="37464E"/>
          <w:spacing w:val="-4"/>
          <w:sz w:val="18"/>
        </w:rPr>
        <w:t> </w:t>
      </w:r>
      <w:r>
        <w:rPr>
          <w:color w:val="37464E"/>
          <w:sz w:val="18"/>
        </w:rPr>
        <w:t>sont</w:t>
      </w:r>
      <w:r>
        <w:rPr>
          <w:color w:val="37464E"/>
          <w:spacing w:val="-4"/>
          <w:sz w:val="18"/>
        </w:rPr>
        <w:t> </w:t>
      </w:r>
      <w:r>
        <w:rPr>
          <w:color w:val="37464E"/>
          <w:sz w:val="18"/>
        </w:rPr>
        <w:t>pas</w:t>
      </w:r>
      <w:r>
        <w:rPr>
          <w:color w:val="37464E"/>
          <w:spacing w:val="-4"/>
          <w:sz w:val="18"/>
        </w:rPr>
        <w:t> </w:t>
      </w:r>
      <w:r>
        <w:rPr>
          <w:color w:val="37464E"/>
          <w:sz w:val="18"/>
        </w:rPr>
        <w:t>clairement</w:t>
      </w:r>
      <w:r>
        <w:rPr>
          <w:color w:val="37464E"/>
          <w:spacing w:val="-4"/>
          <w:sz w:val="18"/>
        </w:rPr>
        <w:t> </w:t>
      </w:r>
      <w:r>
        <w:rPr>
          <w:color w:val="37464E"/>
          <w:sz w:val="18"/>
        </w:rPr>
        <w:t>présentes</w:t>
      </w:r>
      <w:r>
        <w:rPr>
          <w:color w:val="37464E"/>
          <w:spacing w:val="-4"/>
          <w:sz w:val="18"/>
        </w:rPr>
        <w:t> </w:t>
      </w:r>
      <w:r>
        <w:rPr>
          <w:color w:val="37464E"/>
          <w:sz w:val="18"/>
        </w:rPr>
        <w:t>dans le texte fourni.</w:t>
      </w:r>
    </w:p>
    <w:p>
      <w:pPr>
        <w:pStyle w:val="ListParagraph"/>
        <w:numPr>
          <w:ilvl w:val="0"/>
          <w:numId w:val="6"/>
        </w:numPr>
        <w:tabs>
          <w:tab w:pos="1704" w:val="left" w:leader="none"/>
        </w:tabs>
        <w:spacing w:line="379" w:lineRule="auto" w:before="0" w:after="0"/>
        <w:ind w:left="1056" w:right="1855" w:firstLine="432"/>
        <w:jc w:val="left"/>
        <w:rPr>
          <w:sz w:val="18"/>
        </w:rPr>
      </w:pPr>
      <w:r>
        <w:rPr>
          <w:color w:val="37464E"/>
          <w:sz w:val="18"/>
        </w:rPr>
        <w:t>Si</w:t>
      </w:r>
      <w:r>
        <w:rPr>
          <w:color w:val="37464E"/>
          <w:spacing w:val="-4"/>
          <w:sz w:val="18"/>
        </w:rPr>
        <w:t> </w:t>
      </w:r>
      <w:r>
        <w:rPr>
          <w:color w:val="37464E"/>
          <w:sz w:val="18"/>
        </w:rPr>
        <w:t>une</w:t>
      </w:r>
      <w:r>
        <w:rPr>
          <w:color w:val="37464E"/>
          <w:spacing w:val="-4"/>
          <w:sz w:val="18"/>
        </w:rPr>
        <w:t> </w:t>
      </w:r>
      <w:r>
        <w:rPr>
          <w:color w:val="37464E"/>
          <w:sz w:val="18"/>
        </w:rPr>
        <w:t>information</w:t>
      </w:r>
      <w:r>
        <w:rPr>
          <w:color w:val="37464E"/>
          <w:spacing w:val="-4"/>
          <w:sz w:val="18"/>
        </w:rPr>
        <w:t> </w:t>
      </w:r>
      <w:r>
        <w:rPr>
          <w:color w:val="37464E"/>
          <w:sz w:val="18"/>
        </w:rPr>
        <w:t>n</w:t>
      </w:r>
      <w:r>
        <w:rPr>
          <w:color w:val="178037"/>
          <w:sz w:val="18"/>
        </w:rPr>
        <w:t>'</w:t>
      </w:r>
      <w:r>
        <w:rPr>
          <w:color w:val="37464E"/>
          <w:sz w:val="18"/>
        </w:rPr>
        <w:t>est</w:t>
      </w:r>
      <w:r>
        <w:rPr>
          <w:color w:val="37464E"/>
          <w:spacing w:val="-4"/>
          <w:sz w:val="18"/>
        </w:rPr>
        <w:t> </w:t>
      </w:r>
      <w:r>
        <w:rPr>
          <w:color w:val="37464E"/>
          <w:sz w:val="18"/>
        </w:rPr>
        <w:t>pas</w:t>
      </w:r>
      <w:r>
        <w:rPr>
          <w:color w:val="37464E"/>
          <w:spacing w:val="-4"/>
          <w:sz w:val="18"/>
        </w:rPr>
        <w:t> </w:t>
      </w:r>
      <w:r>
        <w:rPr>
          <w:color w:val="37464E"/>
          <w:sz w:val="18"/>
        </w:rPr>
        <w:t>disponible</w:t>
      </w:r>
      <w:r>
        <w:rPr>
          <w:color w:val="37464E"/>
          <w:spacing w:val="-4"/>
          <w:sz w:val="18"/>
        </w:rPr>
        <w:t> </w:t>
      </w:r>
      <w:r>
        <w:rPr>
          <w:color w:val="37464E"/>
          <w:sz w:val="18"/>
        </w:rPr>
        <w:t>dans</w:t>
      </w:r>
      <w:r>
        <w:rPr>
          <w:color w:val="37464E"/>
          <w:spacing w:val="-4"/>
          <w:sz w:val="18"/>
        </w:rPr>
        <w:t> </w:t>
      </w:r>
      <w:r>
        <w:rPr>
          <w:color w:val="37464E"/>
          <w:sz w:val="18"/>
        </w:rPr>
        <w:t>le</w:t>
      </w:r>
      <w:r>
        <w:rPr>
          <w:color w:val="37464E"/>
          <w:spacing w:val="-4"/>
          <w:sz w:val="18"/>
        </w:rPr>
        <w:t> </w:t>
      </w:r>
      <w:r>
        <w:rPr>
          <w:color w:val="37464E"/>
          <w:sz w:val="18"/>
        </w:rPr>
        <w:t>texte,</w:t>
      </w:r>
      <w:r>
        <w:rPr>
          <w:color w:val="37464E"/>
          <w:spacing w:val="-4"/>
          <w:sz w:val="18"/>
        </w:rPr>
        <w:t> </w:t>
      </w:r>
      <w:r>
        <w:rPr>
          <w:color w:val="37464E"/>
          <w:sz w:val="18"/>
        </w:rPr>
        <w:t>marquez</w:t>
      </w:r>
      <w:r>
        <w:rPr>
          <w:color w:val="37464E"/>
          <w:spacing w:val="-4"/>
          <w:sz w:val="18"/>
        </w:rPr>
        <w:t> </w:t>
      </w:r>
      <w:r>
        <w:rPr>
          <w:color w:val="37464E"/>
          <w:sz w:val="18"/>
        </w:rPr>
        <w:t>le</w:t>
      </w:r>
      <w:r>
        <w:rPr>
          <w:color w:val="37464E"/>
          <w:spacing w:val="-4"/>
          <w:sz w:val="18"/>
        </w:rPr>
        <w:t> </w:t>
      </w:r>
      <w:r>
        <w:rPr>
          <w:color w:val="37464E"/>
          <w:sz w:val="18"/>
        </w:rPr>
        <w:t>champ</w:t>
      </w:r>
      <w:r>
        <w:rPr>
          <w:color w:val="37464E"/>
          <w:spacing w:val="-4"/>
          <w:sz w:val="18"/>
        </w:rPr>
        <w:t> </w:t>
      </w:r>
      <w:r>
        <w:rPr>
          <w:color w:val="37464E"/>
          <w:sz w:val="18"/>
        </w:rPr>
        <w:t>comme </w:t>
      </w:r>
      <w:r>
        <w:rPr>
          <w:color w:val="178037"/>
          <w:sz w:val="18"/>
        </w:rPr>
        <w:t>"Non disponible"</w:t>
      </w:r>
      <w:r>
        <w:rPr>
          <w:color w:val="37464E"/>
          <w:sz w:val="18"/>
        </w:rPr>
        <w:t>.</w:t>
      </w:r>
    </w:p>
    <w:p>
      <w:pPr>
        <w:pStyle w:val="ListParagraph"/>
        <w:numPr>
          <w:ilvl w:val="0"/>
          <w:numId w:val="6"/>
        </w:numPr>
        <w:tabs>
          <w:tab w:pos="1705" w:val="left" w:leader="none"/>
        </w:tabs>
        <w:spacing w:line="203" w:lineRule="exact" w:before="0" w:after="0"/>
        <w:ind w:left="1705" w:right="0" w:hanging="216"/>
        <w:jc w:val="left"/>
        <w:rPr>
          <w:sz w:val="18"/>
        </w:rPr>
      </w:pPr>
      <w:r>
        <w:rPr>
          <w:color w:val="37464E"/>
          <w:sz w:val="18"/>
        </w:rPr>
        <w:t>Ne faites aucune supposition ou </w:t>
      </w:r>
      <w:r>
        <w:rPr>
          <w:color w:val="37464E"/>
          <w:spacing w:val="-2"/>
          <w:sz w:val="18"/>
        </w:rPr>
        <w:t>extrapolation.</w:t>
      </w:r>
    </w:p>
    <w:p>
      <w:pPr>
        <w:pStyle w:val="ListParagraph"/>
        <w:numPr>
          <w:ilvl w:val="0"/>
          <w:numId w:val="6"/>
        </w:numPr>
        <w:tabs>
          <w:tab w:pos="1705" w:val="left" w:leader="none"/>
        </w:tabs>
        <w:spacing w:line="240" w:lineRule="auto" w:before="117" w:after="0"/>
        <w:ind w:left="1705" w:right="0" w:hanging="216"/>
        <w:jc w:val="left"/>
        <w:rPr>
          <w:sz w:val="18"/>
        </w:rPr>
      </w:pPr>
      <w:r>
        <w:rPr>
          <w:color w:val="37464E"/>
          <w:sz w:val="18"/>
        </w:rPr>
        <w:t>Conservez la mise en forme exacte </w:t>
      </w:r>
      <w:r>
        <w:rPr>
          <w:color w:val="37464E"/>
          <w:spacing w:val="-2"/>
          <w:sz w:val="18"/>
        </w:rPr>
        <w:t>demandée.</w:t>
      </w:r>
    </w:p>
    <w:p>
      <w:pPr>
        <w:pStyle w:val="ListParagraph"/>
        <w:spacing w:after="0" w:line="240" w:lineRule="auto"/>
        <w:jc w:val="left"/>
        <w:rPr>
          <w:sz w:val="18"/>
        </w:rPr>
        <w:sectPr>
          <w:pgSz w:w="12240" w:h="15840"/>
          <w:pgMar w:header="0" w:footer="1024" w:top="1340" w:bottom="1220" w:left="360" w:right="0"/>
        </w:sectPr>
      </w:pPr>
    </w:p>
    <w:p>
      <w:pPr>
        <w:spacing w:before="117"/>
        <w:ind w:left="1489" w:right="0" w:firstLine="0"/>
        <w:jc w:val="left"/>
        <w:rPr>
          <w:rFonts w:ascii="Courier New" w:hAnsi="Courier New"/>
          <w:sz w:val="18"/>
        </w:rPr>
      </w:pPr>
      <w:r>
        <w:rPr>
          <w:rFonts w:ascii="Courier New" w:hAnsi="Courier New"/>
          <w:color w:val="37464E"/>
          <w:sz w:val="18"/>
        </w:rPr>
        <w:t>Voici une description des paramètres à remplir </w:t>
      </w:r>
      <w:r>
        <w:rPr>
          <w:rFonts w:ascii="Courier New" w:hAnsi="Courier New"/>
          <w:color w:val="37464E"/>
          <w:spacing w:val="-10"/>
          <w:sz w:val="18"/>
        </w:rPr>
        <w:t>:</w:t>
      </w:r>
    </w:p>
    <w:p>
      <w:pPr>
        <w:pStyle w:val="BodyText"/>
        <w:rPr>
          <w:rFonts w:ascii="Courier New"/>
          <w:sz w:val="18"/>
        </w:rPr>
      </w:pPr>
    </w:p>
    <w:p>
      <w:pPr>
        <w:pStyle w:val="BodyText"/>
        <w:spacing w:before="31"/>
        <w:rPr>
          <w:rFonts w:ascii="Courier New"/>
          <w:sz w:val="18"/>
        </w:rPr>
      </w:pPr>
    </w:p>
    <w:p>
      <w:pPr>
        <w:pStyle w:val="ListParagraph"/>
        <w:numPr>
          <w:ilvl w:val="0"/>
          <w:numId w:val="6"/>
        </w:numPr>
        <w:tabs>
          <w:tab w:pos="1704" w:val="left" w:leader="none"/>
        </w:tabs>
        <w:spacing w:line="379" w:lineRule="auto" w:before="0" w:after="0"/>
        <w:ind w:left="1056" w:right="1531" w:firstLine="432"/>
        <w:jc w:val="left"/>
        <w:rPr>
          <w:sz w:val="18"/>
        </w:rPr>
      </w:pPr>
      <w:r>
        <w:rPr>
          <w:color w:val="37464E"/>
          <w:sz w:val="18"/>
        </w:rPr>
        <w:t>**title** : Le titre recommandé en français doit répondre aux questions </w:t>
      </w:r>
      <w:r>
        <w:rPr>
          <w:color w:val="178037"/>
          <w:sz w:val="18"/>
        </w:rPr>
        <w:t>"Quoi"</w:t>
      </w:r>
      <w:r>
        <w:rPr>
          <w:color w:val="37464E"/>
          <w:sz w:val="18"/>
        </w:rPr>
        <w:t>, </w:t>
      </w:r>
      <w:r>
        <w:rPr>
          <w:color w:val="178037"/>
          <w:sz w:val="18"/>
        </w:rPr>
        <w:t>"Où"</w:t>
      </w:r>
      <w:r>
        <w:rPr>
          <w:color w:val="37464E"/>
          <w:sz w:val="18"/>
        </w:rPr>
        <w:t>, et </w:t>
      </w:r>
      <w:r>
        <w:rPr>
          <w:color w:val="178037"/>
          <w:sz w:val="18"/>
        </w:rPr>
        <w:t>"Quand"</w:t>
      </w:r>
      <w:r>
        <w:rPr>
          <w:color w:val="37464E"/>
          <w:sz w:val="18"/>
        </w:rPr>
        <w:t>. Il doit être suffisamment précis pour permettre à l</w:t>
      </w:r>
      <w:r>
        <w:rPr>
          <w:color w:val="178037"/>
          <w:sz w:val="18"/>
        </w:rPr>
        <w:t>'</w:t>
      </w:r>
      <w:r>
        <w:rPr>
          <w:color w:val="37464E"/>
          <w:sz w:val="18"/>
        </w:rPr>
        <w:t>utilisateur de comprendre le contenu sans ouvrir le jeu de données. Le titre ne doit pas contenir d</w:t>
      </w:r>
      <w:r>
        <w:rPr>
          <w:color w:val="178037"/>
          <w:sz w:val="18"/>
        </w:rPr>
        <w:t>'</w:t>
      </w:r>
      <w:r>
        <w:rPr>
          <w:color w:val="37464E"/>
          <w:sz w:val="18"/>
        </w:rPr>
        <w:t>acronymes,</w:t>
      </w:r>
      <w:r>
        <w:rPr>
          <w:color w:val="37464E"/>
          <w:spacing w:val="-4"/>
          <w:sz w:val="18"/>
        </w:rPr>
        <w:t> </w:t>
      </w:r>
      <w:r>
        <w:rPr>
          <w:color w:val="37464E"/>
          <w:sz w:val="18"/>
        </w:rPr>
        <w:t>de</w:t>
      </w:r>
      <w:r>
        <w:rPr>
          <w:color w:val="37464E"/>
          <w:spacing w:val="-4"/>
          <w:sz w:val="18"/>
        </w:rPr>
        <w:t> </w:t>
      </w:r>
      <w:r>
        <w:rPr>
          <w:color w:val="37464E"/>
          <w:sz w:val="18"/>
        </w:rPr>
        <w:t>caractères</w:t>
      </w:r>
      <w:r>
        <w:rPr>
          <w:color w:val="37464E"/>
          <w:spacing w:val="-4"/>
          <w:sz w:val="18"/>
        </w:rPr>
        <w:t> </w:t>
      </w:r>
      <w:r>
        <w:rPr>
          <w:color w:val="37464E"/>
          <w:sz w:val="18"/>
        </w:rPr>
        <w:t>spéciaux</w:t>
      </w:r>
      <w:r>
        <w:rPr>
          <w:color w:val="37464E"/>
          <w:spacing w:val="-4"/>
          <w:sz w:val="18"/>
        </w:rPr>
        <w:t> </w:t>
      </w:r>
      <w:r>
        <w:rPr>
          <w:color w:val="37464E"/>
          <w:sz w:val="18"/>
        </w:rPr>
        <w:t>ou</w:t>
      </w:r>
      <w:r>
        <w:rPr>
          <w:color w:val="37464E"/>
          <w:spacing w:val="-4"/>
          <w:sz w:val="18"/>
        </w:rPr>
        <w:t> </w:t>
      </w:r>
      <w:r>
        <w:rPr>
          <w:color w:val="37464E"/>
          <w:sz w:val="18"/>
        </w:rPr>
        <w:t>utiliser</w:t>
      </w:r>
      <w:r>
        <w:rPr>
          <w:color w:val="37464E"/>
          <w:spacing w:val="-4"/>
          <w:sz w:val="18"/>
        </w:rPr>
        <w:t> </w:t>
      </w:r>
      <w:r>
        <w:rPr>
          <w:color w:val="37464E"/>
          <w:sz w:val="18"/>
        </w:rPr>
        <w:t>une</w:t>
      </w:r>
      <w:r>
        <w:rPr>
          <w:color w:val="37464E"/>
          <w:spacing w:val="-4"/>
          <w:sz w:val="18"/>
        </w:rPr>
        <w:t> </w:t>
      </w:r>
      <w:r>
        <w:rPr>
          <w:color w:val="37464E"/>
          <w:sz w:val="18"/>
        </w:rPr>
        <w:t>terminologie</w:t>
      </w:r>
      <w:r>
        <w:rPr>
          <w:color w:val="37464E"/>
          <w:spacing w:val="-4"/>
          <w:sz w:val="18"/>
        </w:rPr>
        <w:t> </w:t>
      </w:r>
      <w:r>
        <w:rPr>
          <w:color w:val="37464E"/>
          <w:sz w:val="18"/>
        </w:rPr>
        <w:t>spécialisée.</w:t>
      </w:r>
      <w:r>
        <w:rPr>
          <w:color w:val="37464E"/>
          <w:spacing w:val="-4"/>
          <w:sz w:val="18"/>
        </w:rPr>
        <w:t> </w:t>
      </w:r>
      <w:r>
        <w:rPr>
          <w:color w:val="37464E"/>
          <w:sz w:val="18"/>
        </w:rPr>
        <w:t>Ce</w:t>
      </w:r>
      <w:r>
        <w:rPr>
          <w:color w:val="37464E"/>
          <w:spacing w:val="-4"/>
          <w:sz w:val="18"/>
        </w:rPr>
        <w:t> </w:t>
      </w:r>
      <w:r>
        <w:rPr>
          <w:color w:val="37464E"/>
          <w:sz w:val="18"/>
        </w:rPr>
        <w:t>titre sera affiché dans le Catalogue de données de l</w:t>
      </w:r>
      <w:r>
        <w:rPr>
          <w:color w:val="178037"/>
          <w:sz w:val="18"/>
        </w:rPr>
        <w:t>'</w:t>
      </w:r>
      <w:r>
        <w:rPr>
          <w:color w:val="37464E"/>
          <w:sz w:val="18"/>
        </w:rPr>
        <w:t>Observatoire </w:t>
      </w:r>
      <w:r>
        <w:rPr>
          <w:color w:val="1866D1"/>
          <w:sz w:val="18"/>
        </w:rPr>
        <w:t>global </w:t>
      </w:r>
      <w:r>
        <w:rPr>
          <w:color w:val="37464E"/>
          <w:sz w:val="18"/>
        </w:rPr>
        <w:t>du Saint-Laurent </w:t>
      </w:r>
      <w:r>
        <w:rPr>
          <w:color w:val="37464E"/>
          <w:spacing w:val="-2"/>
          <w:sz w:val="18"/>
        </w:rPr>
        <w:t>(OGSL).</w:t>
      </w:r>
    </w:p>
    <w:p>
      <w:pPr>
        <w:pStyle w:val="BodyText"/>
        <w:spacing w:before="113"/>
        <w:rPr>
          <w:rFonts w:ascii="Courier New"/>
          <w:sz w:val="18"/>
        </w:rPr>
      </w:pPr>
    </w:p>
    <w:p>
      <w:pPr>
        <w:pStyle w:val="ListParagraph"/>
        <w:numPr>
          <w:ilvl w:val="0"/>
          <w:numId w:val="6"/>
        </w:numPr>
        <w:tabs>
          <w:tab w:pos="1704" w:val="left" w:leader="none"/>
        </w:tabs>
        <w:spacing w:line="379" w:lineRule="auto" w:before="0" w:after="0"/>
        <w:ind w:left="1056" w:right="1747" w:firstLine="432"/>
        <w:jc w:val="left"/>
        <w:rPr>
          <w:sz w:val="18"/>
        </w:rPr>
      </w:pPr>
      <w:r>
        <w:rPr>
          <w:color w:val="37464E"/>
          <w:sz w:val="18"/>
        </w:rPr>
        <w:t>**title_translated**</w:t>
      </w:r>
      <w:r>
        <w:rPr>
          <w:color w:val="37464E"/>
          <w:spacing w:val="-4"/>
          <w:sz w:val="18"/>
        </w:rPr>
        <w:t> </w:t>
      </w:r>
      <w:r>
        <w:rPr>
          <w:color w:val="37464E"/>
          <w:sz w:val="18"/>
        </w:rPr>
        <w:t>:</w:t>
      </w:r>
      <w:r>
        <w:rPr>
          <w:color w:val="37464E"/>
          <w:spacing w:val="-4"/>
          <w:sz w:val="18"/>
        </w:rPr>
        <w:t> </w:t>
      </w:r>
      <w:r>
        <w:rPr>
          <w:color w:val="37464E"/>
          <w:sz w:val="18"/>
        </w:rPr>
        <w:t>Traduction</w:t>
      </w:r>
      <w:r>
        <w:rPr>
          <w:color w:val="37464E"/>
          <w:spacing w:val="-4"/>
          <w:sz w:val="18"/>
        </w:rPr>
        <w:t> </w:t>
      </w:r>
      <w:r>
        <w:rPr>
          <w:color w:val="37464E"/>
          <w:sz w:val="18"/>
        </w:rPr>
        <w:t>exacte</w:t>
      </w:r>
      <w:r>
        <w:rPr>
          <w:color w:val="37464E"/>
          <w:spacing w:val="-4"/>
          <w:sz w:val="18"/>
        </w:rPr>
        <w:t> </w:t>
      </w:r>
      <w:r>
        <w:rPr>
          <w:color w:val="37464E"/>
          <w:sz w:val="18"/>
        </w:rPr>
        <w:t>du</w:t>
      </w:r>
      <w:r>
        <w:rPr>
          <w:color w:val="37464E"/>
          <w:spacing w:val="-4"/>
          <w:sz w:val="18"/>
        </w:rPr>
        <w:t> </w:t>
      </w:r>
      <w:r>
        <w:rPr>
          <w:color w:val="37464E"/>
          <w:sz w:val="18"/>
        </w:rPr>
        <w:t>titre</w:t>
      </w:r>
      <w:r>
        <w:rPr>
          <w:color w:val="37464E"/>
          <w:spacing w:val="-4"/>
          <w:sz w:val="18"/>
        </w:rPr>
        <w:t> </w:t>
      </w:r>
      <w:r>
        <w:rPr>
          <w:color w:val="37464E"/>
          <w:sz w:val="18"/>
        </w:rPr>
        <w:t>en</w:t>
      </w:r>
      <w:r>
        <w:rPr>
          <w:color w:val="37464E"/>
          <w:spacing w:val="-4"/>
          <w:sz w:val="18"/>
        </w:rPr>
        <w:t> </w:t>
      </w:r>
      <w:r>
        <w:rPr>
          <w:color w:val="37464E"/>
          <w:sz w:val="18"/>
        </w:rPr>
        <w:t>anglais.</w:t>
      </w:r>
      <w:r>
        <w:rPr>
          <w:color w:val="37464E"/>
          <w:spacing w:val="-4"/>
          <w:sz w:val="18"/>
        </w:rPr>
        <w:t> </w:t>
      </w:r>
      <w:r>
        <w:rPr>
          <w:color w:val="37464E"/>
          <w:sz w:val="18"/>
        </w:rPr>
        <w:t>Si</w:t>
      </w:r>
      <w:r>
        <w:rPr>
          <w:color w:val="37464E"/>
          <w:spacing w:val="-4"/>
          <w:sz w:val="18"/>
        </w:rPr>
        <w:t> </w:t>
      </w:r>
      <w:r>
        <w:rPr>
          <w:color w:val="37464E"/>
          <w:sz w:val="18"/>
        </w:rPr>
        <w:t>la</w:t>
      </w:r>
      <w:r>
        <w:rPr>
          <w:color w:val="37464E"/>
          <w:spacing w:val="-4"/>
          <w:sz w:val="18"/>
        </w:rPr>
        <w:t> </w:t>
      </w:r>
      <w:r>
        <w:rPr>
          <w:color w:val="37464E"/>
          <w:sz w:val="18"/>
        </w:rPr>
        <w:t>traduction n</w:t>
      </w:r>
      <w:r>
        <w:rPr>
          <w:color w:val="178037"/>
          <w:sz w:val="18"/>
        </w:rPr>
        <w:t>'</w:t>
      </w:r>
      <w:r>
        <w:rPr>
          <w:color w:val="37464E"/>
          <w:sz w:val="18"/>
        </w:rPr>
        <w:t>est pas disponible, marquez comme </w:t>
      </w:r>
      <w:r>
        <w:rPr>
          <w:color w:val="178037"/>
          <w:sz w:val="18"/>
        </w:rPr>
        <w:t>"Non disponible"</w:t>
      </w:r>
      <w:r>
        <w:rPr>
          <w:color w:val="37464E"/>
          <w:sz w:val="18"/>
        </w:rPr>
        <w:t>.</w:t>
      </w:r>
    </w:p>
    <w:p>
      <w:pPr>
        <w:pStyle w:val="BodyText"/>
        <w:spacing w:before="116"/>
        <w:rPr>
          <w:rFonts w:ascii="Courier New"/>
          <w:sz w:val="18"/>
        </w:rPr>
      </w:pPr>
    </w:p>
    <w:p>
      <w:pPr>
        <w:pStyle w:val="ListParagraph"/>
        <w:numPr>
          <w:ilvl w:val="0"/>
          <w:numId w:val="6"/>
        </w:numPr>
        <w:tabs>
          <w:tab w:pos="1704" w:val="left" w:leader="none"/>
        </w:tabs>
        <w:spacing w:line="379" w:lineRule="auto" w:before="1" w:after="0"/>
        <w:ind w:left="1056" w:right="1423" w:firstLine="432"/>
        <w:jc w:val="left"/>
        <w:rPr>
          <w:sz w:val="18"/>
        </w:rPr>
      </w:pPr>
      <w:r>
        <w:rPr>
          <w:color w:val="37464E"/>
          <w:sz w:val="18"/>
        </w:rPr>
        <w:t>**resource_type**</w:t>
      </w:r>
      <w:r>
        <w:rPr>
          <w:color w:val="37464E"/>
          <w:spacing w:val="-4"/>
          <w:sz w:val="18"/>
        </w:rPr>
        <w:t> </w:t>
      </w:r>
      <w:r>
        <w:rPr>
          <w:color w:val="37464E"/>
          <w:sz w:val="18"/>
        </w:rPr>
        <w:t>:</w:t>
      </w:r>
      <w:r>
        <w:rPr>
          <w:color w:val="37464E"/>
          <w:spacing w:val="-4"/>
          <w:sz w:val="18"/>
        </w:rPr>
        <w:t> </w:t>
      </w:r>
      <w:r>
        <w:rPr>
          <w:color w:val="37464E"/>
          <w:sz w:val="18"/>
        </w:rPr>
        <w:t>Le</w:t>
      </w:r>
      <w:r>
        <w:rPr>
          <w:color w:val="37464E"/>
          <w:spacing w:val="-4"/>
          <w:sz w:val="18"/>
        </w:rPr>
        <w:t> </w:t>
      </w:r>
      <w:r>
        <w:rPr>
          <w:color w:val="1866D1"/>
          <w:sz w:val="18"/>
        </w:rPr>
        <w:t>type</w:t>
      </w:r>
      <w:r>
        <w:rPr>
          <w:color w:val="1866D1"/>
          <w:spacing w:val="-4"/>
          <w:sz w:val="18"/>
        </w:rPr>
        <w:t> </w:t>
      </w:r>
      <w:r>
        <w:rPr>
          <w:color w:val="37464E"/>
          <w:sz w:val="18"/>
        </w:rPr>
        <w:t>de</w:t>
      </w:r>
      <w:r>
        <w:rPr>
          <w:color w:val="37464E"/>
          <w:spacing w:val="-4"/>
          <w:sz w:val="18"/>
        </w:rPr>
        <w:t> </w:t>
      </w:r>
      <w:r>
        <w:rPr>
          <w:color w:val="37464E"/>
          <w:sz w:val="18"/>
        </w:rPr>
        <w:t>ressource,</w:t>
      </w:r>
      <w:r>
        <w:rPr>
          <w:color w:val="37464E"/>
          <w:spacing w:val="-4"/>
          <w:sz w:val="18"/>
        </w:rPr>
        <w:t> </w:t>
      </w:r>
      <w:r>
        <w:rPr>
          <w:color w:val="37464E"/>
          <w:sz w:val="18"/>
        </w:rPr>
        <w:t>à</w:t>
      </w:r>
      <w:r>
        <w:rPr>
          <w:color w:val="37464E"/>
          <w:spacing w:val="-4"/>
          <w:sz w:val="18"/>
        </w:rPr>
        <w:t> </w:t>
      </w:r>
      <w:r>
        <w:rPr>
          <w:color w:val="37464E"/>
          <w:sz w:val="18"/>
        </w:rPr>
        <w:t>choisir</w:t>
      </w:r>
      <w:r>
        <w:rPr>
          <w:color w:val="37464E"/>
          <w:spacing w:val="-4"/>
          <w:sz w:val="18"/>
        </w:rPr>
        <w:t> </w:t>
      </w:r>
      <w:r>
        <w:rPr>
          <w:color w:val="37464E"/>
          <w:sz w:val="18"/>
        </w:rPr>
        <w:t>parmi</w:t>
      </w:r>
      <w:r>
        <w:rPr>
          <w:color w:val="37464E"/>
          <w:spacing w:val="-4"/>
          <w:sz w:val="18"/>
        </w:rPr>
        <w:t> </w:t>
      </w:r>
      <w:r>
        <w:rPr>
          <w:color w:val="37464E"/>
          <w:sz w:val="18"/>
        </w:rPr>
        <w:t>les</w:t>
      </w:r>
      <w:r>
        <w:rPr>
          <w:color w:val="37464E"/>
          <w:spacing w:val="-4"/>
          <w:sz w:val="18"/>
        </w:rPr>
        <w:t> </w:t>
      </w:r>
      <w:r>
        <w:rPr>
          <w:color w:val="37464E"/>
          <w:sz w:val="18"/>
        </w:rPr>
        <w:t>options</w:t>
      </w:r>
      <w:r>
        <w:rPr>
          <w:color w:val="37464E"/>
          <w:spacing w:val="-4"/>
          <w:sz w:val="18"/>
        </w:rPr>
        <w:t> </w:t>
      </w:r>
      <w:r>
        <w:rPr>
          <w:color w:val="37464E"/>
          <w:sz w:val="18"/>
        </w:rPr>
        <w:t>suivantes</w:t>
      </w:r>
      <w:r>
        <w:rPr>
          <w:color w:val="37464E"/>
          <w:spacing w:val="-4"/>
          <w:sz w:val="18"/>
        </w:rPr>
        <w:t> </w:t>
      </w:r>
      <w:r>
        <w:rPr>
          <w:color w:val="37464E"/>
          <w:sz w:val="18"/>
        </w:rPr>
        <w:t>: </w:t>
      </w:r>
      <w:r>
        <w:rPr>
          <w:color w:val="178037"/>
          <w:sz w:val="18"/>
        </w:rPr>
        <w:t>'Base de données'</w:t>
      </w:r>
      <w:r>
        <w:rPr>
          <w:color w:val="37464E"/>
          <w:sz w:val="18"/>
        </w:rPr>
        <w:t>, </w:t>
      </w:r>
      <w:r>
        <w:rPr>
          <w:color w:val="178037"/>
          <w:sz w:val="18"/>
        </w:rPr>
        <w:t>'Livre'</w:t>
      </w:r>
      <w:r>
        <w:rPr>
          <w:color w:val="37464E"/>
          <w:sz w:val="18"/>
        </w:rPr>
        <w:t>, </w:t>
      </w:r>
      <w:r>
        <w:rPr>
          <w:color w:val="178037"/>
          <w:sz w:val="18"/>
        </w:rPr>
        <w:t>'Modèle'</w:t>
      </w:r>
      <w:r>
        <w:rPr>
          <w:color w:val="37464E"/>
          <w:sz w:val="18"/>
        </w:rPr>
        <w:t>, </w:t>
      </w:r>
      <w:r>
        <w:rPr>
          <w:color w:val="178037"/>
          <w:sz w:val="18"/>
        </w:rPr>
        <w:t>'Préimpression'</w:t>
      </w:r>
      <w:r>
        <w:rPr>
          <w:color w:val="37464E"/>
          <w:sz w:val="18"/>
        </w:rPr>
        <w:t>, </w:t>
      </w:r>
      <w:r>
        <w:rPr>
          <w:color w:val="178037"/>
          <w:sz w:val="18"/>
        </w:rPr>
        <w:t>'Rapport'</w:t>
      </w:r>
      <w:r>
        <w:rPr>
          <w:color w:val="37464E"/>
          <w:sz w:val="18"/>
        </w:rPr>
        <w:t>, </w:t>
      </w:r>
      <w:r>
        <w:rPr>
          <w:color w:val="178037"/>
          <w:sz w:val="18"/>
        </w:rPr>
        <w:t>'Logiciel'</w:t>
      </w:r>
      <w:r>
        <w:rPr>
          <w:color w:val="37464E"/>
          <w:sz w:val="18"/>
        </w:rPr>
        <w:t>, </w:t>
      </w:r>
      <w:r>
        <w:rPr>
          <w:color w:val="178037"/>
          <w:sz w:val="18"/>
        </w:rPr>
        <w:t>'Texte'</w:t>
      </w:r>
      <w:r>
        <w:rPr>
          <w:color w:val="37464E"/>
          <w:sz w:val="18"/>
        </w:rPr>
        <w:t>, </w:t>
      </w:r>
      <w:r>
        <w:rPr>
          <w:color w:val="178037"/>
          <w:sz w:val="18"/>
        </w:rPr>
        <w:t>'Autre'</w:t>
      </w:r>
      <w:r>
        <w:rPr>
          <w:color w:val="37464E"/>
          <w:sz w:val="18"/>
        </w:rPr>
        <w:t>. Ne choisissez pas un thème qui n</w:t>
      </w:r>
      <w:r>
        <w:rPr>
          <w:color w:val="178037"/>
          <w:sz w:val="18"/>
        </w:rPr>
        <w:t>'</w:t>
      </w:r>
      <w:r>
        <w:rPr>
          <w:color w:val="37464E"/>
          <w:sz w:val="18"/>
        </w:rPr>
        <w:t>est pas explicitement mentionné dans le </w:t>
      </w:r>
      <w:r>
        <w:rPr>
          <w:color w:val="37464E"/>
          <w:spacing w:val="-2"/>
          <w:sz w:val="18"/>
        </w:rPr>
        <w:t>texte.</w:t>
      </w:r>
    </w:p>
    <w:p>
      <w:pPr>
        <w:pStyle w:val="BodyText"/>
        <w:spacing w:before="114"/>
        <w:rPr>
          <w:rFonts w:ascii="Courier New"/>
          <w:sz w:val="18"/>
        </w:rPr>
      </w:pPr>
    </w:p>
    <w:p>
      <w:pPr>
        <w:pStyle w:val="ListParagraph"/>
        <w:numPr>
          <w:ilvl w:val="0"/>
          <w:numId w:val="6"/>
        </w:numPr>
        <w:tabs>
          <w:tab w:pos="1704" w:val="left" w:leader="none"/>
        </w:tabs>
        <w:spacing w:line="379" w:lineRule="auto" w:before="0" w:after="0"/>
        <w:ind w:left="1056" w:right="1963" w:firstLine="432"/>
        <w:jc w:val="left"/>
        <w:rPr>
          <w:sz w:val="18"/>
        </w:rPr>
      </w:pPr>
      <w:r>
        <w:rPr>
          <w:color w:val="37464E"/>
          <w:sz w:val="18"/>
        </w:rPr>
        <w:t>**theme** : Le thème principal des documents, à choisir parmi les options suivantes</w:t>
      </w:r>
      <w:r>
        <w:rPr>
          <w:color w:val="37464E"/>
          <w:spacing w:val="-4"/>
          <w:sz w:val="18"/>
        </w:rPr>
        <w:t> </w:t>
      </w:r>
      <w:r>
        <w:rPr>
          <w:color w:val="37464E"/>
          <w:sz w:val="18"/>
        </w:rPr>
        <w:t>:</w:t>
      </w:r>
      <w:r>
        <w:rPr>
          <w:color w:val="37464E"/>
          <w:spacing w:val="-4"/>
          <w:sz w:val="18"/>
        </w:rPr>
        <w:t> </w:t>
      </w:r>
      <w:r>
        <w:rPr>
          <w:color w:val="178037"/>
          <w:sz w:val="18"/>
        </w:rPr>
        <w:t>'Oceanographic'</w:t>
      </w:r>
      <w:r>
        <w:rPr>
          <w:color w:val="37464E"/>
          <w:sz w:val="18"/>
        </w:rPr>
        <w:t>,</w:t>
      </w:r>
      <w:r>
        <w:rPr>
          <w:color w:val="37464E"/>
          <w:spacing w:val="-4"/>
          <w:sz w:val="18"/>
        </w:rPr>
        <w:t> </w:t>
      </w:r>
      <w:r>
        <w:rPr>
          <w:color w:val="178037"/>
          <w:sz w:val="18"/>
        </w:rPr>
        <w:t>'Biological'</w:t>
      </w:r>
      <w:r>
        <w:rPr>
          <w:color w:val="37464E"/>
          <w:sz w:val="18"/>
        </w:rPr>
        <w:t>,</w:t>
      </w:r>
      <w:r>
        <w:rPr>
          <w:color w:val="37464E"/>
          <w:spacing w:val="-4"/>
          <w:sz w:val="18"/>
        </w:rPr>
        <w:t> </w:t>
      </w:r>
      <w:r>
        <w:rPr>
          <w:color w:val="178037"/>
          <w:sz w:val="18"/>
        </w:rPr>
        <w:t>'Other'</w:t>
      </w:r>
      <w:r>
        <w:rPr>
          <w:color w:val="37464E"/>
          <w:sz w:val="18"/>
        </w:rPr>
        <w:t>.</w:t>
      </w:r>
      <w:r>
        <w:rPr>
          <w:color w:val="37464E"/>
          <w:spacing w:val="-4"/>
          <w:sz w:val="18"/>
        </w:rPr>
        <w:t> </w:t>
      </w:r>
      <w:r>
        <w:rPr>
          <w:color w:val="37464E"/>
          <w:sz w:val="18"/>
        </w:rPr>
        <w:t>Ne</w:t>
      </w:r>
      <w:r>
        <w:rPr>
          <w:color w:val="37464E"/>
          <w:spacing w:val="-4"/>
          <w:sz w:val="18"/>
        </w:rPr>
        <w:t> </w:t>
      </w:r>
      <w:r>
        <w:rPr>
          <w:color w:val="37464E"/>
          <w:sz w:val="18"/>
        </w:rPr>
        <w:t>choisissez</w:t>
      </w:r>
      <w:r>
        <w:rPr>
          <w:color w:val="37464E"/>
          <w:spacing w:val="-4"/>
          <w:sz w:val="18"/>
        </w:rPr>
        <w:t> </w:t>
      </w:r>
      <w:r>
        <w:rPr>
          <w:color w:val="37464E"/>
          <w:sz w:val="18"/>
        </w:rPr>
        <w:t>pas</w:t>
      </w:r>
      <w:r>
        <w:rPr>
          <w:color w:val="37464E"/>
          <w:spacing w:val="-4"/>
          <w:sz w:val="18"/>
        </w:rPr>
        <w:t> </w:t>
      </w:r>
      <w:r>
        <w:rPr>
          <w:color w:val="37464E"/>
          <w:sz w:val="18"/>
        </w:rPr>
        <w:t>un</w:t>
      </w:r>
      <w:r>
        <w:rPr>
          <w:color w:val="37464E"/>
          <w:spacing w:val="-4"/>
          <w:sz w:val="18"/>
        </w:rPr>
        <w:t> </w:t>
      </w:r>
      <w:r>
        <w:rPr>
          <w:color w:val="37464E"/>
          <w:sz w:val="18"/>
        </w:rPr>
        <w:t>thème</w:t>
      </w:r>
      <w:r>
        <w:rPr>
          <w:color w:val="37464E"/>
          <w:spacing w:val="-4"/>
          <w:sz w:val="18"/>
        </w:rPr>
        <w:t> </w:t>
      </w:r>
      <w:r>
        <w:rPr>
          <w:color w:val="37464E"/>
          <w:sz w:val="18"/>
        </w:rPr>
        <w:t>qui n</w:t>
      </w:r>
      <w:r>
        <w:rPr>
          <w:color w:val="178037"/>
          <w:sz w:val="18"/>
        </w:rPr>
        <w:t>'</w:t>
      </w:r>
      <w:r>
        <w:rPr>
          <w:color w:val="37464E"/>
          <w:sz w:val="18"/>
        </w:rPr>
        <w:t>est pas explicitement mentionné dans le texte.</w:t>
      </w:r>
    </w:p>
    <w:p>
      <w:pPr>
        <w:pStyle w:val="BodyText"/>
        <w:spacing w:before="116"/>
        <w:rPr>
          <w:rFonts w:ascii="Courier New"/>
          <w:sz w:val="18"/>
        </w:rPr>
      </w:pPr>
    </w:p>
    <w:p>
      <w:pPr>
        <w:pStyle w:val="ListParagraph"/>
        <w:numPr>
          <w:ilvl w:val="0"/>
          <w:numId w:val="6"/>
        </w:numPr>
        <w:tabs>
          <w:tab w:pos="1704" w:val="left" w:leader="none"/>
        </w:tabs>
        <w:spacing w:line="379" w:lineRule="auto" w:before="0" w:after="0"/>
        <w:ind w:left="1056" w:right="1639" w:firstLine="432"/>
        <w:jc w:val="left"/>
        <w:rPr>
          <w:sz w:val="18"/>
        </w:rPr>
      </w:pPr>
      <w:r>
        <w:rPr>
          <w:color w:val="37464E"/>
          <w:sz w:val="18"/>
        </w:rPr>
        <w:t>**auteurs**</w:t>
      </w:r>
      <w:r>
        <w:rPr>
          <w:color w:val="37464E"/>
          <w:spacing w:val="-4"/>
          <w:sz w:val="18"/>
        </w:rPr>
        <w:t> </w:t>
      </w:r>
      <w:r>
        <w:rPr>
          <w:color w:val="37464E"/>
          <w:sz w:val="18"/>
        </w:rPr>
        <w:t>:</w:t>
      </w:r>
      <w:r>
        <w:rPr>
          <w:color w:val="37464E"/>
          <w:spacing w:val="-4"/>
          <w:sz w:val="18"/>
        </w:rPr>
        <w:t> </w:t>
      </w:r>
      <w:r>
        <w:rPr>
          <w:color w:val="37464E"/>
          <w:sz w:val="18"/>
        </w:rPr>
        <w:t>Les</w:t>
      </w:r>
      <w:r>
        <w:rPr>
          <w:color w:val="37464E"/>
          <w:spacing w:val="-4"/>
          <w:sz w:val="18"/>
        </w:rPr>
        <w:t> </w:t>
      </w:r>
      <w:r>
        <w:rPr>
          <w:color w:val="37464E"/>
          <w:sz w:val="18"/>
        </w:rPr>
        <w:t>auteurs</w:t>
      </w:r>
      <w:r>
        <w:rPr>
          <w:color w:val="37464E"/>
          <w:spacing w:val="-4"/>
          <w:sz w:val="18"/>
        </w:rPr>
        <w:t> </w:t>
      </w:r>
      <w:r>
        <w:rPr>
          <w:color w:val="37464E"/>
          <w:sz w:val="18"/>
        </w:rPr>
        <w:t>du</w:t>
      </w:r>
      <w:r>
        <w:rPr>
          <w:color w:val="37464E"/>
          <w:spacing w:val="-4"/>
          <w:sz w:val="18"/>
        </w:rPr>
        <w:t> </w:t>
      </w:r>
      <w:r>
        <w:rPr>
          <w:color w:val="37464E"/>
          <w:sz w:val="18"/>
        </w:rPr>
        <w:t>document.</w:t>
      </w:r>
      <w:r>
        <w:rPr>
          <w:color w:val="37464E"/>
          <w:spacing w:val="-4"/>
          <w:sz w:val="18"/>
        </w:rPr>
        <w:t> </w:t>
      </w:r>
      <w:r>
        <w:rPr>
          <w:color w:val="37464E"/>
          <w:sz w:val="18"/>
        </w:rPr>
        <w:t>Listez</w:t>
      </w:r>
      <w:r>
        <w:rPr>
          <w:color w:val="37464E"/>
          <w:spacing w:val="-4"/>
          <w:sz w:val="18"/>
        </w:rPr>
        <w:t> </w:t>
      </w:r>
      <w:r>
        <w:rPr>
          <w:color w:val="37464E"/>
          <w:sz w:val="18"/>
        </w:rPr>
        <w:t>uniquement</w:t>
      </w:r>
      <w:r>
        <w:rPr>
          <w:color w:val="37464E"/>
          <w:spacing w:val="-4"/>
          <w:sz w:val="18"/>
        </w:rPr>
        <w:t> </w:t>
      </w:r>
      <w:r>
        <w:rPr>
          <w:color w:val="37464E"/>
          <w:sz w:val="18"/>
        </w:rPr>
        <w:t>les</w:t>
      </w:r>
      <w:r>
        <w:rPr>
          <w:color w:val="37464E"/>
          <w:spacing w:val="-4"/>
          <w:sz w:val="18"/>
        </w:rPr>
        <w:t> </w:t>
      </w:r>
      <w:r>
        <w:rPr>
          <w:color w:val="37464E"/>
          <w:sz w:val="18"/>
        </w:rPr>
        <w:t>auteurs</w:t>
      </w:r>
      <w:r>
        <w:rPr>
          <w:color w:val="37464E"/>
          <w:spacing w:val="-4"/>
          <w:sz w:val="18"/>
        </w:rPr>
        <w:t> </w:t>
      </w:r>
      <w:r>
        <w:rPr>
          <w:color w:val="37464E"/>
          <w:sz w:val="18"/>
        </w:rPr>
        <w:t>mentionnés clairement. Si aucune information sur les auteurs n</w:t>
      </w:r>
      <w:r>
        <w:rPr>
          <w:color w:val="178037"/>
          <w:sz w:val="18"/>
        </w:rPr>
        <w:t>'</w:t>
      </w:r>
      <w:r>
        <w:rPr>
          <w:color w:val="37464E"/>
          <w:sz w:val="18"/>
        </w:rPr>
        <w:t>est disponible, indiquez </w:t>
      </w:r>
      <w:r>
        <w:rPr>
          <w:color w:val="178037"/>
          <w:sz w:val="18"/>
        </w:rPr>
        <w:t>"Non </w:t>
      </w:r>
      <w:r>
        <w:rPr>
          <w:color w:val="178037"/>
          <w:spacing w:val="-2"/>
          <w:sz w:val="18"/>
        </w:rPr>
        <w:t>disponible"</w:t>
      </w:r>
      <w:r>
        <w:rPr>
          <w:color w:val="37464E"/>
          <w:spacing w:val="-2"/>
          <w:sz w:val="18"/>
        </w:rPr>
        <w:t>.</w:t>
      </w:r>
    </w:p>
    <w:p>
      <w:pPr>
        <w:pStyle w:val="BodyText"/>
        <w:spacing w:before="115"/>
        <w:rPr>
          <w:rFonts w:ascii="Courier New"/>
          <w:sz w:val="18"/>
        </w:rPr>
      </w:pPr>
    </w:p>
    <w:p>
      <w:pPr>
        <w:pStyle w:val="ListParagraph"/>
        <w:numPr>
          <w:ilvl w:val="0"/>
          <w:numId w:val="6"/>
        </w:numPr>
        <w:tabs>
          <w:tab w:pos="1704" w:val="left" w:leader="none"/>
        </w:tabs>
        <w:spacing w:line="379" w:lineRule="auto" w:before="0" w:after="0"/>
        <w:ind w:left="1056" w:right="1423" w:firstLine="432"/>
        <w:jc w:val="left"/>
        <w:rPr>
          <w:sz w:val="18"/>
        </w:rPr>
      </w:pPr>
      <w:r>
        <w:rPr>
          <w:color w:val="37464E"/>
          <w:sz w:val="18"/>
        </w:rPr>
        <w:t>**summary**</w:t>
      </w:r>
      <w:r>
        <w:rPr>
          <w:color w:val="37464E"/>
          <w:spacing w:val="-3"/>
          <w:sz w:val="18"/>
        </w:rPr>
        <w:t> </w:t>
      </w:r>
      <w:r>
        <w:rPr>
          <w:color w:val="37464E"/>
          <w:sz w:val="18"/>
        </w:rPr>
        <w:t>:</w:t>
      </w:r>
      <w:r>
        <w:rPr>
          <w:color w:val="37464E"/>
          <w:spacing w:val="-3"/>
          <w:sz w:val="18"/>
        </w:rPr>
        <w:t> </w:t>
      </w:r>
      <w:r>
        <w:rPr>
          <w:color w:val="37464E"/>
          <w:sz w:val="18"/>
        </w:rPr>
        <w:t>Ce</w:t>
      </w:r>
      <w:r>
        <w:rPr>
          <w:color w:val="37464E"/>
          <w:spacing w:val="-3"/>
          <w:sz w:val="18"/>
        </w:rPr>
        <w:t> </w:t>
      </w:r>
      <w:r>
        <w:rPr>
          <w:color w:val="37464E"/>
          <w:sz w:val="18"/>
        </w:rPr>
        <w:t>champ</w:t>
      </w:r>
      <w:r>
        <w:rPr>
          <w:color w:val="37464E"/>
          <w:spacing w:val="-3"/>
          <w:sz w:val="18"/>
        </w:rPr>
        <w:t> </w:t>
      </w:r>
      <w:r>
        <w:rPr>
          <w:color w:val="37464E"/>
          <w:sz w:val="18"/>
        </w:rPr>
        <w:t>contient</w:t>
      </w:r>
      <w:r>
        <w:rPr>
          <w:color w:val="37464E"/>
          <w:spacing w:val="-3"/>
          <w:sz w:val="18"/>
        </w:rPr>
        <w:t> </w:t>
      </w:r>
      <w:r>
        <w:rPr>
          <w:color w:val="37464E"/>
          <w:sz w:val="18"/>
        </w:rPr>
        <w:t>le</w:t>
      </w:r>
      <w:r>
        <w:rPr>
          <w:color w:val="37464E"/>
          <w:spacing w:val="-3"/>
          <w:sz w:val="18"/>
        </w:rPr>
        <w:t> </w:t>
      </w:r>
      <w:r>
        <w:rPr>
          <w:color w:val="37464E"/>
          <w:sz w:val="18"/>
        </w:rPr>
        <w:t>ré</w:t>
      </w:r>
      <w:r>
        <w:rPr>
          <w:color w:val="1866D1"/>
          <w:sz w:val="18"/>
        </w:rPr>
        <w:t>sum</w:t>
      </w:r>
      <w:r>
        <w:rPr>
          <w:color w:val="37464E"/>
          <w:sz w:val="18"/>
        </w:rPr>
        <w:t>é</w:t>
      </w:r>
      <w:r>
        <w:rPr>
          <w:color w:val="37464E"/>
          <w:spacing w:val="-3"/>
          <w:sz w:val="18"/>
        </w:rPr>
        <w:t> </w:t>
      </w:r>
      <w:r>
        <w:rPr>
          <w:color w:val="37464E"/>
          <w:sz w:val="18"/>
        </w:rPr>
        <w:t>du</w:t>
      </w:r>
      <w:r>
        <w:rPr>
          <w:color w:val="37464E"/>
          <w:spacing w:val="-3"/>
          <w:sz w:val="18"/>
        </w:rPr>
        <w:t> </w:t>
      </w:r>
      <w:r>
        <w:rPr>
          <w:color w:val="37464E"/>
          <w:sz w:val="18"/>
        </w:rPr>
        <w:t>jeu</w:t>
      </w:r>
      <w:r>
        <w:rPr>
          <w:color w:val="37464E"/>
          <w:spacing w:val="-3"/>
          <w:sz w:val="18"/>
        </w:rPr>
        <w:t> </w:t>
      </w:r>
      <w:r>
        <w:rPr>
          <w:color w:val="37464E"/>
          <w:sz w:val="18"/>
        </w:rPr>
        <w:t>de</w:t>
      </w:r>
      <w:r>
        <w:rPr>
          <w:color w:val="37464E"/>
          <w:spacing w:val="-3"/>
          <w:sz w:val="18"/>
        </w:rPr>
        <w:t> </w:t>
      </w:r>
      <w:r>
        <w:rPr>
          <w:color w:val="37464E"/>
          <w:sz w:val="18"/>
        </w:rPr>
        <w:t>données,</w:t>
      </w:r>
      <w:r>
        <w:rPr>
          <w:color w:val="37464E"/>
          <w:spacing w:val="-3"/>
          <w:sz w:val="18"/>
        </w:rPr>
        <w:t> </w:t>
      </w:r>
      <w:r>
        <w:rPr>
          <w:color w:val="37464E"/>
          <w:sz w:val="18"/>
        </w:rPr>
        <w:t>qui</w:t>
      </w:r>
      <w:r>
        <w:rPr>
          <w:color w:val="37464E"/>
          <w:spacing w:val="-3"/>
          <w:sz w:val="18"/>
        </w:rPr>
        <w:t> </w:t>
      </w:r>
      <w:r>
        <w:rPr>
          <w:color w:val="37464E"/>
          <w:sz w:val="18"/>
        </w:rPr>
        <w:t>sera</w:t>
      </w:r>
      <w:r>
        <w:rPr>
          <w:color w:val="37464E"/>
          <w:spacing w:val="-3"/>
          <w:sz w:val="18"/>
        </w:rPr>
        <w:t> </w:t>
      </w:r>
      <w:r>
        <w:rPr>
          <w:color w:val="37464E"/>
          <w:sz w:val="18"/>
        </w:rPr>
        <w:t>publié</w:t>
      </w:r>
      <w:r>
        <w:rPr>
          <w:color w:val="37464E"/>
          <w:spacing w:val="-3"/>
          <w:sz w:val="18"/>
        </w:rPr>
        <w:t> </w:t>
      </w:r>
      <w:r>
        <w:rPr>
          <w:color w:val="37464E"/>
          <w:sz w:val="18"/>
        </w:rPr>
        <w:t>dans le Catalogue de données de l</w:t>
      </w:r>
      <w:r>
        <w:rPr>
          <w:color w:val="178037"/>
          <w:sz w:val="18"/>
        </w:rPr>
        <w:t>'</w:t>
      </w:r>
      <w:r>
        <w:rPr>
          <w:color w:val="37464E"/>
          <w:sz w:val="18"/>
        </w:rPr>
        <w:t>OGSL. Le ré</w:t>
      </w:r>
      <w:r>
        <w:rPr>
          <w:color w:val="1866D1"/>
          <w:sz w:val="18"/>
        </w:rPr>
        <w:t>sum</w:t>
      </w:r>
      <w:r>
        <w:rPr>
          <w:color w:val="37464E"/>
          <w:sz w:val="18"/>
        </w:rPr>
        <w:t>é doit être accessible à tout </w:t>
      </w:r>
      <w:r>
        <w:rPr>
          <w:color w:val="1866D1"/>
          <w:sz w:val="18"/>
        </w:rPr>
        <w:t>type </w:t>
      </w:r>
      <w:r>
        <w:rPr>
          <w:color w:val="37464E"/>
          <w:sz w:val="18"/>
        </w:rPr>
        <w:t>d</w:t>
      </w:r>
      <w:r>
        <w:rPr>
          <w:color w:val="178037"/>
          <w:sz w:val="18"/>
        </w:rPr>
        <w:t>'</w:t>
      </w:r>
      <w:r>
        <w:rPr>
          <w:color w:val="37464E"/>
          <w:sz w:val="18"/>
        </w:rPr>
        <w:t>utilisateur, en évitant les termes trop techniques. Il doit comporter au moins </w:t>
      </w:r>
      <w:r>
        <w:rPr>
          <w:color w:val="C4211F"/>
          <w:sz w:val="18"/>
        </w:rPr>
        <w:t>300 </w:t>
      </w:r>
      <w:r>
        <w:rPr>
          <w:color w:val="37464E"/>
          <w:sz w:val="18"/>
        </w:rPr>
        <w:t>mots et au maximum </w:t>
      </w:r>
      <w:r>
        <w:rPr>
          <w:color w:val="C4211F"/>
          <w:sz w:val="18"/>
        </w:rPr>
        <w:t>500 </w:t>
      </w:r>
      <w:r>
        <w:rPr>
          <w:color w:val="37464E"/>
          <w:sz w:val="18"/>
        </w:rPr>
        <w:t>mots. Si des informations nécessaires ne sont pas disponibles, indiquez </w:t>
      </w:r>
      <w:r>
        <w:rPr>
          <w:color w:val="178037"/>
          <w:sz w:val="18"/>
        </w:rPr>
        <w:t>"Certaines informations sont manquantes"</w:t>
      </w:r>
      <w:r>
        <w:rPr>
          <w:color w:val="37464E"/>
          <w:sz w:val="18"/>
        </w:rPr>
        <w:t>.</w:t>
      </w:r>
    </w:p>
    <w:p>
      <w:pPr>
        <w:pStyle w:val="BodyText"/>
        <w:spacing w:before="114"/>
        <w:rPr>
          <w:rFonts w:ascii="Courier New"/>
          <w:sz w:val="18"/>
        </w:rPr>
      </w:pPr>
    </w:p>
    <w:p>
      <w:pPr>
        <w:spacing w:before="0"/>
        <w:ind w:left="1705" w:right="0" w:firstLine="0"/>
        <w:jc w:val="left"/>
        <w:rPr>
          <w:rFonts w:ascii="Courier New" w:hAnsi="Courier New"/>
          <w:sz w:val="18"/>
        </w:rPr>
      </w:pPr>
      <w:r>
        <w:rPr>
          <w:rFonts w:ascii="Courier New" w:hAnsi="Courier New"/>
          <w:color w:val="37464E"/>
          <w:sz w:val="18"/>
        </w:rPr>
        <w:t>Suggestions pour structurer le ré</w:t>
      </w:r>
      <w:r>
        <w:rPr>
          <w:rFonts w:ascii="Courier New" w:hAnsi="Courier New"/>
          <w:color w:val="1866D1"/>
          <w:sz w:val="18"/>
        </w:rPr>
        <w:t>sum</w:t>
      </w:r>
      <w:r>
        <w:rPr>
          <w:rFonts w:ascii="Courier New" w:hAnsi="Courier New"/>
          <w:color w:val="37464E"/>
          <w:sz w:val="18"/>
        </w:rPr>
        <w:t>é </w:t>
      </w:r>
      <w:r>
        <w:rPr>
          <w:rFonts w:ascii="Courier New" w:hAnsi="Courier New"/>
          <w:color w:val="37464E"/>
          <w:spacing w:val="-10"/>
          <w:sz w:val="18"/>
        </w:rPr>
        <w:t>:</w:t>
      </w:r>
    </w:p>
    <w:p>
      <w:pPr>
        <w:pStyle w:val="ListParagraph"/>
        <w:numPr>
          <w:ilvl w:val="1"/>
          <w:numId w:val="6"/>
        </w:numPr>
        <w:tabs>
          <w:tab w:pos="2137" w:val="left" w:leader="none"/>
        </w:tabs>
        <w:spacing w:line="240" w:lineRule="auto" w:before="118" w:after="0"/>
        <w:ind w:left="2137" w:right="0" w:hanging="216"/>
        <w:jc w:val="left"/>
        <w:rPr>
          <w:sz w:val="18"/>
        </w:rPr>
      </w:pPr>
      <w:r>
        <w:rPr>
          <w:color w:val="37464E"/>
          <w:sz w:val="18"/>
        </w:rPr>
        <w:t>**Quoi** : Quelles variables ont été mesurées </w:t>
      </w:r>
      <w:r>
        <w:rPr>
          <w:color w:val="37464E"/>
          <w:spacing w:val="-10"/>
          <w:sz w:val="18"/>
        </w:rPr>
        <w:t>?</w:t>
      </w:r>
    </w:p>
    <w:p>
      <w:pPr>
        <w:pStyle w:val="ListParagraph"/>
        <w:numPr>
          <w:ilvl w:val="1"/>
          <w:numId w:val="6"/>
        </w:numPr>
        <w:tabs>
          <w:tab w:pos="2136" w:val="left" w:leader="none"/>
        </w:tabs>
        <w:spacing w:line="379" w:lineRule="auto" w:before="117" w:after="0"/>
        <w:ind w:left="1056" w:right="1639" w:firstLine="864"/>
        <w:jc w:val="left"/>
        <w:rPr>
          <w:sz w:val="18"/>
        </w:rPr>
      </w:pPr>
      <w:r>
        <w:rPr>
          <w:color w:val="37464E"/>
          <w:sz w:val="18"/>
        </w:rPr>
        <w:t>**Quand**</w:t>
      </w:r>
      <w:r>
        <w:rPr>
          <w:color w:val="37464E"/>
          <w:spacing w:val="-4"/>
          <w:sz w:val="18"/>
        </w:rPr>
        <w:t> </w:t>
      </w:r>
      <w:r>
        <w:rPr>
          <w:color w:val="37464E"/>
          <w:sz w:val="18"/>
        </w:rPr>
        <w:t>:</w:t>
      </w:r>
      <w:r>
        <w:rPr>
          <w:color w:val="37464E"/>
          <w:spacing w:val="-4"/>
          <w:sz w:val="18"/>
        </w:rPr>
        <w:t> </w:t>
      </w:r>
      <w:r>
        <w:rPr>
          <w:color w:val="37464E"/>
          <w:sz w:val="18"/>
        </w:rPr>
        <w:t>Quelle</w:t>
      </w:r>
      <w:r>
        <w:rPr>
          <w:color w:val="37464E"/>
          <w:spacing w:val="-4"/>
          <w:sz w:val="18"/>
        </w:rPr>
        <w:t> </w:t>
      </w:r>
      <w:r>
        <w:rPr>
          <w:color w:val="37464E"/>
          <w:sz w:val="18"/>
        </w:rPr>
        <w:t>est</w:t>
      </w:r>
      <w:r>
        <w:rPr>
          <w:color w:val="37464E"/>
          <w:spacing w:val="-4"/>
          <w:sz w:val="18"/>
        </w:rPr>
        <w:t> </w:t>
      </w:r>
      <w:r>
        <w:rPr>
          <w:color w:val="37464E"/>
          <w:sz w:val="18"/>
        </w:rPr>
        <w:t>la</w:t>
      </w:r>
      <w:r>
        <w:rPr>
          <w:color w:val="37464E"/>
          <w:spacing w:val="-4"/>
          <w:sz w:val="18"/>
        </w:rPr>
        <w:t> </w:t>
      </w:r>
      <w:r>
        <w:rPr>
          <w:color w:val="37464E"/>
          <w:sz w:val="18"/>
        </w:rPr>
        <w:t>couverture</w:t>
      </w:r>
      <w:r>
        <w:rPr>
          <w:color w:val="37464E"/>
          <w:spacing w:val="-4"/>
          <w:sz w:val="18"/>
        </w:rPr>
        <w:t> </w:t>
      </w:r>
      <w:r>
        <w:rPr>
          <w:color w:val="37464E"/>
          <w:sz w:val="18"/>
        </w:rPr>
        <w:t>temporelle</w:t>
      </w:r>
      <w:r>
        <w:rPr>
          <w:color w:val="37464E"/>
          <w:spacing w:val="-4"/>
          <w:sz w:val="18"/>
        </w:rPr>
        <w:t> </w:t>
      </w:r>
      <w:r>
        <w:rPr>
          <w:color w:val="37464E"/>
          <w:sz w:val="18"/>
        </w:rPr>
        <w:t>des</w:t>
      </w:r>
      <w:r>
        <w:rPr>
          <w:color w:val="37464E"/>
          <w:spacing w:val="-4"/>
          <w:sz w:val="18"/>
        </w:rPr>
        <w:t> </w:t>
      </w:r>
      <w:r>
        <w:rPr>
          <w:color w:val="37464E"/>
          <w:sz w:val="18"/>
        </w:rPr>
        <w:t>données</w:t>
      </w:r>
      <w:r>
        <w:rPr>
          <w:color w:val="37464E"/>
          <w:spacing w:val="-4"/>
          <w:sz w:val="18"/>
        </w:rPr>
        <w:t> </w:t>
      </w:r>
      <w:r>
        <w:rPr>
          <w:color w:val="37464E"/>
          <w:sz w:val="18"/>
        </w:rPr>
        <w:t>?</w:t>
      </w:r>
      <w:r>
        <w:rPr>
          <w:color w:val="37464E"/>
          <w:spacing w:val="-4"/>
          <w:sz w:val="18"/>
        </w:rPr>
        <w:t> </w:t>
      </w:r>
      <w:r>
        <w:rPr>
          <w:color w:val="37464E"/>
          <w:sz w:val="18"/>
        </w:rPr>
        <w:t>Fréquence</w:t>
      </w:r>
      <w:r>
        <w:rPr>
          <w:color w:val="37464E"/>
          <w:spacing w:val="-4"/>
          <w:sz w:val="18"/>
        </w:rPr>
        <w:t> </w:t>
      </w:r>
      <w:r>
        <w:rPr>
          <w:color w:val="37464E"/>
          <w:sz w:val="18"/>
        </w:rPr>
        <w:t>des mesures/observations ?</w:t>
      </w:r>
    </w:p>
    <w:p>
      <w:pPr>
        <w:pStyle w:val="ListParagraph"/>
        <w:numPr>
          <w:ilvl w:val="1"/>
          <w:numId w:val="6"/>
        </w:numPr>
        <w:tabs>
          <w:tab w:pos="2136" w:val="left" w:leader="none"/>
        </w:tabs>
        <w:spacing w:line="379" w:lineRule="auto" w:before="0" w:after="0"/>
        <w:ind w:left="1056" w:right="1639" w:firstLine="864"/>
        <w:jc w:val="left"/>
        <w:rPr>
          <w:sz w:val="18"/>
        </w:rPr>
      </w:pPr>
      <w:r>
        <w:rPr>
          <w:color w:val="37464E"/>
          <w:sz w:val="18"/>
        </w:rPr>
        <w:t>**Où**</w:t>
      </w:r>
      <w:r>
        <w:rPr>
          <w:color w:val="37464E"/>
          <w:spacing w:val="-4"/>
          <w:sz w:val="18"/>
        </w:rPr>
        <w:t> </w:t>
      </w:r>
      <w:r>
        <w:rPr>
          <w:color w:val="37464E"/>
          <w:sz w:val="18"/>
        </w:rPr>
        <w:t>:</w:t>
      </w:r>
      <w:r>
        <w:rPr>
          <w:color w:val="37464E"/>
          <w:spacing w:val="-4"/>
          <w:sz w:val="18"/>
        </w:rPr>
        <w:t> </w:t>
      </w:r>
      <w:r>
        <w:rPr>
          <w:color w:val="37464E"/>
          <w:sz w:val="18"/>
        </w:rPr>
        <w:t>Quelle</w:t>
      </w:r>
      <w:r>
        <w:rPr>
          <w:color w:val="37464E"/>
          <w:spacing w:val="-4"/>
          <w:sz w:val="18"/>
        </w:rPr>
        <w:t> </w:t>
      </w:r>
      <w:r>
        <w:rPr>
          <w:color w:val="37464E"/>
          <w:sz w:val="18"/>
        </w:rPr>
        <w:t>est</w:t>
      </w:r>
      <w:r>
        <w:rPr>
          <w:color w:val="37464E"/>
          <w:spacing w:val="-4"/>
          <w:sz w:val="18"/>
        </w:rPr>
        <w:t> </w:t>
      </w:r>
      <w:r>
        <w:rPr>
          <w:color w:val="37464E"/>
          <w:sz w:val="18"/>
        </w:rPr>
        <w:t>la</w:t>
      </w:r>
      <w:r>
        <w:rPr>
          <w:color w:val="37464E"/>
          <w:spacing w:val="-4"/>
          <w:sz w:val="18"/>
        </w:rPr>
        <w:t> </w:t>
      </w:r>
      <w:r>
        <w:rPr>
          <w:color w:val="37464E"/>
          <w:sz w:val="18"/>
        </w:rPr>
        <w:t>couverture</w:t>
      </w:r>
      <w:r>
        <w:rPr>
          <w:color w:val="37464E"/>
          <w:spacing w:val="-4"/>
          <w:sz w:val="18"/>
        </w:rPr>
        <w:t> </w:t>
      </w:r>
      <w:r>
        <w:rPr>
          <w:color w:val="37464E"/>
          <w:sz w:val="18"/>
        </w:rPr>
        <w:t>spatiale</w:t>
      </w:r>
      <w:r>
        <w:rPr>
          <w:color w:val="37464E"/>
          <w:spacing w:val="-4"/>
          <w:sz w:val="18"/>
        </w:rPr>
        <w:t> </w:t>
      </w:r>
      <w:r>
        <w:rPr>
          <w:color w:val="37464E"/>
          <w:sz w:val="18"/>
        </w:rPr>
        <w:t>des</w:t>
      </w:r>
      <w:r>
        <w:rPr>
          <w:color w:val="37464E"/>
          <w:spacing w:val="-4"/>
          <w:sz w:val="18"/>
        </w:rPr>
        <w:t> </w:t>
      </w:r>
      <w:r>
        <w:rPr>
          <w:color w:val="37464E"/>
          <w:sz w:val="18"/>
        </w:rPr>
        <w:t>données</w:t>
      </w:r>
      <w:r>
        <w:rPr>
          <w:color w:val="37464E"/>
          <w:spacing w:val="-4"/>
          <w:sz w:val="18"/>
        </w:rPr>
        <w:t> </w:t>
      </w:r>
      <w:r>
        <w:rPr>
          <w:color w:val="37464E"/>
          <w:sz w:val="18"/>
        </w:rPr>
        <w:t>?</w:t>
      </w:r>
      <w:r>
        <w:rPr>
          <w:color w:val="37464E"/>
          <w:spacing w:val="-4"/>
          <w:sz w:val="18"/>
        </w:rPr>
        <w:t> </w:t>
      </w:r>
      <w:r>
        <w:rPr>
          <w:color w:val="37464E"/>
          <w:sz w:val="18"/>
        </w:rPr>
        <w:t>Nom/lieu</w:t>
      </w:r>
      <w:r>
        <w:rPr>
          <w:color w:val="37464E"/>
          <w:spacing w:val="-4"/>
          <w:sz w:val="18"/>
        </w:rPr>
        <w:t> </w:t>
      </w:r>
      <w:r>
        <w:rPr>
          <w:color w:val="37464E"/>
          <w:sz w:val="18"/>
        </w:rPr>
        <w:t>des</w:t>
      </w:r>
      <w:r>
        <w:rPr>
          <w:color w:val="37464E"/>
          <w:spacing w:val="-4"/>
          <w:sz w:val="18"/>
        </w:rPr>
        <w:t> </w:t>
      </w:r>
      <w:r>
        <w:rPr>
          <w:color w:val="37464E"/>
          <w:sz w:val="18"/>
        </w:rPr>
        <w:t>sites d</w:t>
      </w:r>
      <w:r>
        <w:rPr>
          <w:color w:val="178037"/>
          <w:sz w:val="18"/>
        </w:rPr>
        <w:t>'</w:t>
      </w:r>
      <w:r>
        <w:rPr>
          <w:color w:val="37464E"/>
          <w:sz w:val="18"/>
        </w:rPr>
        <w:t>échantillonnages, laboratoire, etc.</w:t>
      </w:r>
    </w:p>
    <w:p>
      <w:pPr>
        <w:pStyle w:val="ListParagraph"/>
        <w:spacing w:after="0" w:line="379" w:lineRule="auto"/>
        <w:jc w:val="left"/>
        <w:rPr>
          <w:sz w:val="18"/>
        </w:rPr>
        <w:sectPr>
          <w:pgSz w:w="12240" w:h="15840"/>
          <w:pgMar w:header="0" w:footer="1024" w:top="1660" w:bottom="1220" w:left="360" w:right="0"/>
        </w:sectPr>
      </w:pPr>
    </w:p>
    <w:p>
      <w:pPr>
        <w:pStyle w:val="ListParagraph"/>
        <w:numPr>
          <w:ilvl w:val="1"/>
          <w:numId w:val="6"/>
        </w:numPr>
        <w:tabs>
          <w:tab w:pos="2137" w:val="left" w:leader="none"/>
        </w:tabs>
        <w:spacing w:line="240" w:lineRule="auto" w:before="115" w:after="0"/>
        <w:ind w:left="2137" w:right="0" w:hanging="216"/>
        <w:jc w:val="left"/>
        <w:rPr>
          <w:sz w:val="18"/>
        </w:rPr>
      </w:pPr>
      <w:r>
        <w:rPr>
          <w:color w:val="37464E"/>
          <w:sz w:val="18"/>
        </w:rPr>
        <w:t>**Comment** : Quels équipements, procédures, ou protocoles ont été utilisés </w:t>
      </w:r>
      <w:r>
        <w:rPr>
          <w:color w:val="37464E"/>
          <w:spacing w:val="-10"/>
          <w:sz w:val="18"/>
        </w:rPr>
        <w:t>?</w:t>
      </w:r>
    </w:p>
    <w:p>
      <w:pPr>
        <w:spacing w:before="118"/>
        <w:ind w:left="1056" w:right="0" w:firstLine="0"/>
        <w:jc w:val="left"/>
        <w:rPr>
          <w:rFonts w:ascii="Courier New" w:hAnsi="Courier New"/>
          <w:sz w:val="18"/>
        </w:rPr>
      </w:pPr>
      <w:r>
        <w:rPr>
          <w:rFonts w:ascii="Courier New" w:hAnsi="Courier New"/>
          <w:color w:val="37464E"/>
          <w:sz w:val="18"/>
        </w:rPr>
        <w:t>Quelles sont les méthodes d</w:t>
      </w:r>
      <w:r>
        <w:rPr>
          <w:rFonts w:ascii="Courier New" w:hAnsi="Courier New"/>
          <w:color w:val="178037"/>
          <w:sz w:val="18"/>
        </w:rPr>
        <w:t>'</w:t>
      </w:r>
      <w:r>
        <w:rPr>
          <w:rFonts w:ascii="Courier New" w:hAnsi="Courier New"/>
          <w:color w:val="37464E"/>
          <w:sz w:val="18"/>
        </w:rPr>
        <w:t>assurance et de contrôle de qualité </w:t>
      </w:r>
      <w:r>
        <w:rPr>
          <w:rFonts w:ascii="Courier New" w:hAnsi="Courier New"/>
          <w:color w:val="37464E"/>
          <w:spacing w:val="-10"/>
          <w:sz w:val="18"/>
        </w:rPr>
        <w:t>?</w:t>
      </w:r>
    </w:p>
    <w:p>
      <w:pPr>
        <w:pStyle w:val="ListParagraph"/>
        <w:numPr>
          <w:ilvl w:val="1"/>
          <w:numId w:val="6"/>
        </w:numPr>
        <w:tabs>
          <w:tab w:pos="2137" w:val="left" w:leader="none"/>
        </w:tabs>
        <w:spacing w:line="240" w:lineRule="auto" w:before="118" w:after="0"/>
        <w:ind w:left="2137" w:right="0" w:hanging="216"/>
        <w:jc w:val="left"/>
        <w:rPr>
          <w:sz w:val="18"/>
        </w:rPr>
      </w:pPr>
      <w:r>
        <w:rPr>
          <w:color w:val="37464E"/>
          <w:sz w:val="18"/>
        </w:rPr>
        <w:t>**Qui** : Qui a participé au projet (participants, personnel) </w:t>
      </w:r>
      <w:r>
        <w:rPr>
          <w:color w:val="37464E"/>
          <w:spacing w:val="-10"/>
          <w:sz w:val="18"/>
        </w:rPr>
        <w:t>?</w:t>
      </w:r>
    </w:p>
    <w:p>
      <w:pPr>
        <w:pStyle w:val="ListParagraph"/>
        <w:numPr>
          <w:ilvl w:val="1"/>
          <w:numId w:val="6"/>
        </w:numPr>
        <w:tabs>
          <w:tab w:pos="2136" w:val="left" w:leader="none"/>
        </w:tabs>
        <w:spacing w:line="379" w:lineRule="auto" w:before="117" w:after="0"/>
        <w:ind w:left="1056" w:right="1855" w:firstLine="864"/>
        <w:jc w:val="left"/>
        <w:rPr>
          <w:sz w:val="18"/>
        </w:rPr>
      </w:pPr>
      <w:r>
        <w:rPr>
          <w:color w:val="37464E"/>
          <w:sz w:val="18"/>
        </w:rPr>
        <w:t>**Pourquoi**</w:t>
      </w:r>
      <w:r>
        <w:rPr>
          <w:color w:val="37464E"/>
          <w:spacing w:val="-4"/>
          <w:sz w:val="18"/>
        </w:rPr>
        <w:t> </w:t>
      </w:r>
      <w:r>
        <w:rPr>
          <w:color w:val="37464E"/>
          <w:sz w:val="18"/>
        </w:rPr>
        <w:t>:</w:t>
      </w:r>
      <w:r>
        <w:rPr>
          <w:color w:val="37464E"/>
          <w:spacing w:val="-4"/>
          <w:sz w:val="18"/>
        </w:rPr>
        <w:t> </w:t>
      </w:r>
      <w:r>
        <w:rPr>
          <w:color w:val="37464E"/>
          <w:sz w:val="18"/>
        </w:rPr>
        <w:t>Quel</w:t>
      </w:r>
      <w:r>
        <w:rPr>
          <w:color w:val="37464E"/>
          <w:spacing w:val="-4"/>
          <w:sz w:val="18"/>
        </w:rPr>
        <w:t> </w:t>
      </w:r>
      <w:r>
        <w:rPr>
          <w:color w:val="37464E"/>
          <w:sz w:val="18"/>
        </w:rPr>
        <w:t>est</w:t>
      </w:r>
      <w:r>
        <w:rPr>
          <w:color w:val="37464E"/>
          <w:spacing w:val="-4"/>
          <w:sz w:val="18"/>
        </w:rPr>
        <w:t> </w:t>
      </w:r>
      <w:r>
        <w:rPr>
          <w:color w:val="37464E"/>
          <w:sz w:val="18"/>
        </w:rPr>
        <w:t>le</w:t>
      </w:r>
      <w:r>
        <w:rPr>
          <w:color w:val="37464E"/>
          <w:spacing w:val="-4"/>
          <w:sz w:val="18"/>
        </w:rPr>
        <w:t> </w:t>
      </w:r>
      <w:r>
        <w:rPr>
          <w:color w:val="37464E"/>
          <w:sz w:val="18"/>
        </w:rPr>
        <w:t>contexte</w:t>
      </w:r>
      <w:r>
        <w:rPr>
          <w:color w:val="37464E"/>
          <w:spacing w:val="-4"/>
          <w:sz w:val="18"/>
        </w:rPr>
        <w:t> </w:t>
      </w:r>
      <w:r>
        <w:rPr>
          <w:color w:val="37464E"/>
          <w:sz w:val="18"/>
        </w:rPr>
        <w:t>de</w:t>
      </w:r>
      <w:r>
        <w:rPr>
          <w:color w:val="37464E"/>
          <w:spacing w:val="-4"/>
          <w:sz w:val="18"/>
        </w:rPr>
        <w:t> </w:t>
      </w:r>
      <w:r>
        <w:rPr>
          <w:color w:val="37464E"/>
          <w:sz w:val="18"/>
        </w:rPr>
        <w:t>collecte</w:t>
      </w:r>
      <w:r>
        <w:rPr>
          <w:color w:val="37464E"/>
          <w:spacing w:val="-4"/>
          <w:sz w:val="18"/>
        </w:rPr>
        <w:t> </w:t>
      </w:r>
      <w:r>
        <w:rPr>
          <w:color w:val="37464E"/>
          <w:sz w:val="18"/>
        </w:rPr>
        <w:t>des</w:t>
      </w:r>
      <w:r>
        <w:rPr>
          <w:color w:val="37464E"/>
          <w:spacing w:val="-4"/>
          <w:sz w:val="18"/>
        </w:rPr>
        <w:t> </w:t>
      </w:r>
      <w:r>
        <w:rPr>
          <w:color w:val="37464E"/>
          <w:sz w:val="18"/>
        </w:rPr>
        <w:t>données</w:t>
      </w:r>
      <w:r>
        <w:rPr>
          <w:color w:val="37464E"/>
          <w:spacing w:val="-4"/>
          <w:sz w:val="18"/>
        </w:rPr>
        <w:t> </w:t>
      </w:r>
      <w:r>
        <w:rPr>
          <w:color w:val="37464E"/>
          <w:sz w:val="18"/>
        </w:rPr>
        <w:t>?</w:t>
      </w:r>
      <w:r>
        <w:rPr>
          <w:color w:val="37464E"/>
          <w:spacing w:val="-4"/>
          <w:sz w:val="18"/>
        </w:rPr>
        <w:t> </w:t>
      </w:r>
      <w:r>
        <w:rPr>
          <w:color w:val="37464E"/>
          <w:sz w:val="18"/>
        </w:rPr>
        <w:t>Comment</w:t>
      </w:r>
      <w:r>
        <w:rPr>
          <w:color w:val="37464E"/>
          <w:spacing w:val="-4"/>
          <w:sz w:val="18"/>
        </w:rPr>
        <w:t> </w:t>
      </w:r>
      <w:r>
        <w:rPr>
          <w:color w:val="37464E"/>
          <w:sz w:val="18"/>
        </w:rPr>
        <w:t>ces données répondent-elles à une problématique ?</w:t>
      </w:r>
    </w:p>
    <w:p>
      <w:pPr>
        <w:pStyle w:val="BodyText"/>
        <w:spacing w:before="116"/>
        <w:rPr>
          <w:rFonts w:ascii="Courier New"/>
          <w:sz w:val="18"/>
        </w:rPr>
      </w:pPr>
    </w:p>
    <w:p>
      <w:pPr>
        <w:spacing w:line="379" w:lineRule="auto" w:before="0"/>
        <w:ind w:left="1056" w:right="1423" w:firstLine="648"/>
        <w:jc w:val="left"/>
        <w:rPr>
          <w:rFonts w:ascii="Courier New" w:hAnsi="Courier New"/>
          <w:sz w:val="18"/>
        </w:rPr>
      </w:pPr>
      <w:r>
        <w:rPr>
          <w:rFonts w:ascii="Courier New" w:hAnsi="Courier New"/>
          <w:color w:val="37464E"/>
          <w:sz w:val="18"/>
        </w:rPr>
        <w:t>Ne</w:t>
      </w:r>
      <w:r>
        <w:rPr>
          <w:rFonts w:ascii="Courier New" w:hAnsi="Courier New"/>
          <w:color w:val="37464E"/>
          <w:spacing w:val="-3"/>
          <w:sz w:val="18"/>
        </w:rPr>
        <w:t> </w:t>
      </w:r>
      <w:r>
        <w:rPr>
          <w:rFonts w:ascii="Courier New" w:hAnsi="Courier New"/>
          <w:color w:val="37464E"/>
          <w:sz w:val="18"/>
        </w:rPr>
        <w:t>commencez</w:t>
      </w:r>
      <w:r>
        <w:rPr>
          <w:rFonts w:ascii="Courier New" w:hAnsi="Courier New"/>
          <w:color w:val="37464E"/>
          <w:spacing w:val="-3"/>
          <w:sz w:val="18"/>
        </w:rPr>
        <w:t> </w:t>
      </w:r>
      <w:r>
        <w:rPr>
          <w:rFonts w:ascii="Courier New" w:hAnsi="Courier New"/>
          <w:color w:val="37464E"/>
          <w:sz w:val="18"/>
        </w:rPr>
        <w:t>pas</w:t>
      </w:r>
      <w:r>
        <w:rPr>
          <w:rFonts w:ascii="Courier New" w:hAnsi="Courier New"/>
          <w:color w:val="37464E"/>
          <w:spacing w:val="-3"/>
          <w:sz w:val="18"/>
        </w:rPr>
        <w:t> </w:t>
      </w:r>
      <w:r>
        <w:rPr>
          <w:rFonts w:ascii="Courier New" w:hAnsi="Courier New"/>
          <w:color w:val="37464E"/>
          <w:sz w:val="18"/>
        </w:rPr>
        <w:t>le</w:t>
      </w:r>
      <w:r>
        <w:rPr>
          <w:rFonts w:ascii="Courier New" w:hAnsi="Courier New"/>
          <w:color w:val="37464E"/>
          <w:spacing w:val="-3"/>
          <w:sz w:val="18"/>
        </w:rPr>
        <w:t> </w:t>
      </w:r>
      <w:r>
        <w:rPr>
          <w:rFonts w:ascii="Courier New" w:hAnsi="Courier New"/>
          <w:color w:val="37464E"/>
          <w:sz w:val="18"/>
        </w:rPr>
        <w:t>texte</w:t>
      </w:r>
      <w:r>
        <w:rPr>
          <w:rFonts w:ascii="Courier New" w:hAnsi="Courier New"/>
          <w:color w:val="37464E"/>
          <w:spacing w:val="-3"/>
          <w:sz w:val="18"/>
        </w:rPr>
        <w:t> </w:t>
      </w:r>
      <w:r>
        <w:rPr>
          <w:rFonts w:ascii="Courier New" w:hAnsi="Courier New"/>
          <w:color w:val="37464E"/>
          <w:sz w:val="18"/>
        </w:rPr>
        <w:t>par</w:t>
      </w:r>
      <w:r>
        <w:rPr>
          <w:rFonts w:ascii="Courier New" w:hAnsi="Courier New"/>
          <w:color w:val="37464E"/>
          <w:spacing w:val="-3"/>
          <w:sz w:val="18"/>
        </w:rPr>
        <w:t> </w:t>
      </w:r>
      <w:r>
        <w:rPr>
          <w:rFonts w:ascii="Courier New" w:hAnsi="Courier New"/>
          <w:color w:val="178037"/>
          <w:sz w:val="18"/>
        </w:rPr>
        <w:t>"ce</w:t>
      </w:r>
      <w:r>
        <w:rPr>
          <w:rFonts w:ascii="Courier New" w:hAnsi="Courier New"/>
          <w:color w:val="178037"/>
          <w:spacing w:val="-3"/>
          <w:sz w:val="18"/>
        </w:rPr>
        <w:t> </w:t>
      </w:r>
      <w:r>
        <w:rPr>
          <w:rFonts w:ascii="Courier New" w:hAnsi="Courier New"/>
          <w:color w:val="178037"/>
          <w:sz w:val="18"/>
        </w:rPr>
        <w:t>document"</w:t>
      </w:r>
      <w:r>
        <w:rPr>
          <w:rFonts w:ascii="Courier New" w:hAnsi="Courier New"/>
          <w:color w:val="37464E"/>
          <w:sz w:val="18"/>
        </w:rPr>
        <w:t>.</w:t>
      </w:r>
      <w:r>
        <w:rPr>
          <w:rFonts w:ascii="Courier New" w:hAnsi="Courier New"/>
          <w:color w:val="37464E"/>
          <w:spacing w:val="-3"/>
          <w:sz w:val="18"/>
        </w:rPr>
        <w:t> </w:t>
      </w:r>
      <w:r>
        <w:rPr>
          <w:rFonts w:ascii="Courier New" w:hAnsi="Courier New"/>
          <w:color w:val="37464E"/>
          <w:sz w:val="18"/>
        </w:rPr>
        <w:t>Parlez</w:t>
      </w:r>
      <w:r>
        <w:rPr>
          <w:rFonts w:ascii="Courier New" w:hAnsi="Courier New"/>
          <w:color w:val="37464E"/>
          <w:spacing w:val="-3"/>
          <w:sz w:val="18"/>
        </w:rPr>
        <w:t> </w:t>
      </w:r>
      <w:r>
        <w:rPr>
          <w:rFonts w:ascii="Courier New" w:hAnsi="Courier New"/>
          <w:color w:val="37464E"/>
          <w:sz w:val="18"/>
        </w:rPr>
        <w:t>directement</w:t>
      </w:r>
      <w:r>
        <w:rPr>
          <w:rFonts w:ascii="Courier New" w:hAnsi="Courier New"/>
          <w:color w:val="37464E"/>
          <w:spacing w:val="-3"/>
          <w:sz w:val="18"/>
        </w:rPr>
        <w:t> </w:t>
      </w:r>
      <w:r>
        <w:rPr>
          <w:rFonts w:ascii="Courier New" w:hAnsi="Courier New"/>
          <w:color w:val="37464E"/>
          <w:sz w:val="18"/>
        </w:rPr>
        <w:t>du</w:t>
      </w:r>
      <w:r>
        <w:rPr>
          <w:rFonts w:ascii="Courier New" w:hAnsi="Courier New"/>
          <w:color w:val="37464E"/>
          <w:spacing w:val="-3"/>
          <w:sz w:val="18"/>
        </w:rPr>
        <w:t> </w:t>
      </w:r>
      <w:r>
        <w:rPr>
          <w:rFonts w:ascii="Courier New" w:hAnsi="Courier New"/>
          <w:color w:val="37464E"/>
          <w:sz w:val="18"/>
        </w:rPr>
        <w:t>jeu</w:t>
      </w:r>
      <w:r>
        <w:rPr>
          <w:rFonts w:ascii="Courier New" w:hAnsi="Courier New"/>
          <w:color w:val="37464E"/>
          <w:spacing w:val="-3"/>
          <w:sz w:val="18"/>
        </w:rPr>
        <w:t> </w:t>
      </w:r>
      <w:r>
        <w:rPr>
          <w:rFonts w:ascii="Courier New" w:hAnsi="Courier New"/>
          <w:color w:val="37464E"/>
          <w:sz w:val="18"/>
        </w:rPr>
        <w:t>de</w:t>
      </w:r>
      <w:r>
        <w:rPr>
          <w:rFonts w:ascii="Courier New" w:hAnsi="Courier New"/>
          <w:color w:val="37464E"/>
          <w:spacing w:val="-3"/>
          <w:sz w:val="18"/>
        </w:rPr>
        <w:t> </w:t>
      </w:r>
      <w:r>
        <w:rPr>
          <w:rFonts w:ascii="Courier New" w:hAnsi="Courier New"/>
          <w:color w:val="37464E"/>
          <w:sz w:val="18"/>
        </w:rPr>
        <w:t>données ou du projet.</w:t>
      </w:r>
    </w:p>
    <w:p>
      <w:pPr>
        <w:pStyle w:val="BodyText"/>
        <w:spacing w:before="116"/>
        <w:rPr>
          <w:rFonts w:ascii="Courier New"/>
          <w:sz w:val="18"/>
        </w:rPr>
      </w:pPr>
    </w:p>
    <w:p>
      <w:pPr>
        <w:pStyle w:val="ListParagraph"/>
        <w:numPr>
          <w:ilvl w:val="0"/>
          <w:numId w:val="6"/>
        </w:numPr>
        <w:tabs>
          <w:tab w:pos="1704" w:val="left" w:leader="none"/>
        </w:tabs>
        <w:spacing w:line="379" w:lineRule="auto" w:before="0" w:after="0"/>
        <w:ind w:left="1056" w:right="1423" w:firstLine="432"/>
        <w:jc w:val="left"/>
        <w:rPr>
          <w:sz w:val="18"/>
        </w:rPr>
      </w:pPr>
      <w:r>
        <w:rPr>
          <w:color w:val="37464E"/>
          <w:sz w:val="18"/>
        </w:rPr>
        <w:t>**summary_translated**</w:t>
      </w:r>
      <w:r>
        <w:rPr>
          <w:color w:val="37464E"/>
          <w:spacing w:val="-4"/>
          <w:sz w:val="18"/>
        </w:rPr>
        <w:t> </w:t>
      </w:r>
      <w:r>
        <w:rPr>
          <w:color w:val="37464E"/>
          <w:sz w:val="18"/>
        </w:rPr>
        <w:t>:</w:t>
      </w:r>
      <w:r>
        <w:rPr>
          <w:color w:val="37464E"/>
          <w:spacing w:val="-4"/>
          <w:sz w:val="18"/>
        </w:rPr>
        <w:t> </w:t>
      </w:r>
      <w:r>
        <w:rPr>
          <w:color w:val="37464E"/>
          <w:sz w:val="18"/>
        </w:rPr>
        <w:t>Traduction</w:t>
      </w:r>
      <w:r>
        <w:rPr>
          <w:color w:val="37464E"/>
          <w:spacing w:val="-4"/>
          <w:sz w:val="18"/>
        </w:rPr>
        <w:t> </w:t>
      </w:r>
      <w:r>
        <w:rPr>
          <w:color w:val="37464E"/>
          <w:sz w:val="18"/>
        </w:rPr>
        <w:t>exacte</w:t>
      </w:r>
      <w:r>
        <w:rPr>
          <w:color w:val="37464E"/>
          <w:spacing w:val="-4"/>
          <w:sz w:val="18"/>
        </w:rPr>
        <w:t> </w:t>
      </w:r>
      <w:r>
        <w:rPr>
          <w:color w:val="37464E"/>
          <w:sz w:val="18"/>
        </w:rPr>
        <w:t>du</w:t>
      </w:r>
      <w:r>
        <w:rPr>
          <w:color w:val="37464E"/>
          <w:spacing w:val="-4"/>
          <w:sz w:val="18"/>
        </w:rPr>
        <w:t> </w:t>
      </w:r>
      <w:r>
        <w:rPr>
          <w:color w:val="37464E"/>
          <w:sz w:val="18"/>
        </w:rPr>
        <w:t>ré</w:t>
      </w:r>
      <w:r>
        <w:rPr>
          <w:color w:val="1866D1"/>
          <w:sz w:val="18"/>
        </w:rPr>
        <w:t>sum</w:t>
      </w:r>
      <w:r>
        <w:rPr>
          <w:color w:val="37464E"/>
          <w:sz w:val="18"/>
        </w:rPr>
        <w:t>é</w:t>
      </w:r>
      <w:r>
        <w:rPr>
          <w:color w:val="37464E"/>
          <w:spacing w:val="-4"/>
          <w:sz w:val="18"/>
        </w:rPr>
        <w:t> </w:t>
      </w:r>
      <w:r>
        <w:rPr>
          <w:color w:val="37464E"/>
          <w:sz w:val="18"/>
        </w:rPr>
        <w:t>en</w:t>
      </w:r>
      <w:r>
        <w:rPr>
          <w:color w:val="37464E"/>
          <w:spacing w:val="-4"/>
          <w:sz w:val="18"/>
        </w:rPr>
        <w:t> </w:t>
      </w:r>
      <w:r>
        <w:rPr>
          <w:color w:val="37464E"/>
          <w:sz w:val="18"/>
        </w:rPr>
        <w:t>anglais.</w:t>
      </w:r>
      <w:r>
        <w:rPr>
          <w:color w:val="37464E"/>
          <w:spacing w:val="-4"/>
          <w:sz w:val="18"/>
        </w:rPr>
        <w:t> </w:t>
      </w:r>
      <w:r>
        <w:rPr>
          <w:color w:val="37464E"/>
          <w:sz w:val="18"/>
        </w:rPr>
        <w:t>Si</w:t>
      </w:r>
      <w:r>
        <w:rPr>
          <w:color w:val="37464E"/>
          <w:spacing w:val="-4"/>
          <w:sz w:val="18"/>
        </w:rPr>
        <w:t> </w:t>
      </w:r>
      <w:r>
        <w:rPr>
          <w:color w:val="37464E"/>
          <w:sz w:val="18"/>
        </w:rPr>
        <w:t>la</w:t>
      </w:r>
      <w:r>
        <w:rPr>
          <w:color w:val="37464E"/>
          <w:spacing w:val="-4"/>
          <w:sz w:val="18"/>
        </w:rPr>
        <w:t> </w:t>
      </w:r>
      <w:r>
        <w:rPr>
          <w:color w:val="37464E"/>
          <w:sz w:val="18"/>
        </w:rPr>
        <w:t>traduction n</w:t>
      </w:r>
      <w:r>
        <w:rPr>
          <w:color w:val="178037"/>
          <w:sz w:val="18"/>
        </w:rPr>
        <w:t>'</w:t>
      </w:r>
      <w:r>
        <w:rPr>
          <w:color w:val="37464E"/>
          <w:sz w:val="18"/>
        </w:rPr>
        <w:t>est pas disponible, marquez comme </w:t>
      </w:r>
      <w:r>
        <w:rPr>
          <w:color w:val="178037"/>
          <w:sz w:val="18"/>
        </w:rPr>
        <w:t>"Non disponible"</w:t>
      </w:r>
      <w:r>
        <w:rPr>
          <w:color w:val="37464E"/>
          <w:sz w:val="18"/>
        </w:rPr>
        <w:t>.</w:t>
      </w:r>
    </w:p>
    <w:p>
      <w:pPr>
        <w:pStyle w:val="BodyText"/>
        <w:spacing w:before="116"/>
        <w:rPr>
          <w:rFonts w:ascii="Courier New"/>
          <w:sz w:val="18"/>
        </w:rPr>
      </w:pPr>
    </w:p>
    <w:p>
      <w:pPr>
        <w:pStyle w:val="ListParagraph"/>
        <w:numPr>
          <w:ilvl w:val="0"/>
          <w:numId w:val="6"/>
        </w:numPr>
        <w:tabs>
          <w:tab w:pos="1704" w:val="left" w:leader="none"/>
        </w:tabs>
        <w:spacing w:line="379" w:lineRule="auto" w:before="1" w:after="0"/>
        <w:ind w:left="1056" w:right="1639" w:firstLine="432"/>
        <w:jc w:val="left"/>
        <w:rPr>
          <w:sz w:val="18"/>
        </w:rPr>
      </w:pPr>
      <w:r>
        <w:rPr>
          <w:color w:val="37464E"/>
          <w:sz w:val="18"/>
        </w:rPr>
        <w:t>**mots_clés**</w:t>
      </w:r>
      <w:r>
        <w:rPr>
          <w:color w:val="37464E"/>
          <w:spacing w:val="-4"/>
          <w:sz w:val="18"/>
        </w:rPr>
        <w:t> </w:t>
      </w:r>
      <w:r>
        <w:rPr>
          <w:color w:val="37464E"/>
          <w:sz w:val="18"/>
        </w:rPr>
        <w:t>:</w:t>
      </w:r>
      <w:r>
        <w:rPr>
          <w:color w:val="37464E"/>
          <w:spacing w:val="-4"/>
          <w:sz w:val="18"/>
        </w:rPr>
        <w:t> </w:t>
      </w:r>
      <w:r>
        <w:rPr>
          <w:color w:val="37464E"/>
          <w:sz w:val="18"/>
        </w:rPr>
        <w:t>Les</w:t>
      </w:r>
      <w:r>
        <w:rPr>
          <w:color w:val="37464E"/>
          <w:spacing w:val="-4"/>
          <w:sz w:val="18"/>
        </w:rPr>
        <w:t> </w:t>
      </w:r>
      <w:r>
        <w:rPr>
          <w:color w:val="37464E"/>
          <w:sz w:val="18"/>
        </w:rPr>
        <w:t>mots</w:t>
      </w:r>
      <w:r>
        <w:rPr>
          <w:color w:val="37464E"/>
          <w:spacing w:val="-4"/>
          <w:sz w:val="18"/>
        </w:rPr>
        <w:t> </w:t>
      </w:r>
      <w:r>
        <w:rPr>
          <w:color w:val="37464E"/>
          <w:sz w:val="18"/>
        </w:rPr>
        <w:t>clés</w:t>
      </w:r>
      <w:r>
        <w:rPr>
          <w:color w:val="37464E"/>
          <w:spacing w:val="-4"/>
          <w:sz w:val="18"/>
        </w:rPr>
        <w:t> </w:t>
      </w:r>
      <w:r>
        <w:rPr>
          <w:color w:val="37464E"/>
          <w:sz w:val="18"/>
        </w:rPr>
        <w:t>sont</w:t>
      </w:r>
      <w:r>
        <w:rPr>
          <w:color w:val="37464E"/>
          <w:spacing w:val="-4"/>
          <w:sz w:val="18"/>
        </w:rPr>
        <w:t> </w:t>
      </w:r>
      <w:r>
        <w:rPr>
          <w:color w:val="37464E"/>
          <w:sz w:val="18"/>
        </w:rPr>
        <w:t>un</w:t>
      </w:r>
      <w:r>
        <w:rPr>
          <w:color w:val="37464E"/>
          <w:spacing w:val="-4"/>
          <w:sz w:val="18"/>
        </w:rPr>
        <w:t> </w:t>
      </w:r>
      <w:r>
        <w:rPr>
          <w:color w:val="37464E"/>
          <w:sz w:val="18"/>
        </w:rPr>
        <w:t>moyen</w:t>
      </w:r>
      <w:r>
        <w:rPr>
          <w:color w:val="37464E"/>
          <w:spacing w:val="-4"/>
          <w:sz w:val="18"/>
        </w:rPr>
        <w:t> </w:t>
      </w:r>
      <w:r>
        <w:rPr>
          <w:color w:val="37464E"/>
          <w:sz w:val="18"/>
        </w:rPr>
        <w:t>efficace</w:t>
      </w:r>
      <w:r>
        <w:rPr>
          <w:color w:val="37464E"/>
          <w:spacing w:val="-4"/>
          <w:sz w:val="18"/>
        </w:rPr>
        <w:t> </w:t>
      </w:r>
      <w:r>
        <w:rPr>
          <w:color w:val="37464E"/>
          <w:sz w:val="18"/>
        </w:rPr>
        <w:t>de</w:t>
      </w:r>
      <w:r>
        <w:rPr>
          <w:color w:val="37464E"/>
          <w:spacing w:val="-4"/>
          <w:sz w:val="18"/>
        </w:rPr>
        <w:t> </w:t>
      </w:r>
      <w:r>
        <w:rPr>
          <w:color w:val="37464E"/>
          <w:sz w:val="18"/>
        </w:rPr>
        <w:t>catégoriser</w:t>
      </w:r>
      <w:r>
        <w:rPr>
          <w:color w:val="37464E"/>
          <w:spacing w:val="-4"/>
          <w:sz w:val="18"/>
        </w:rPr>
        <w:t> </w:t>
      </w:r>
      <w:r>
        <w:rPr>
          <w:color w:val="37464E"/>
          <w:sz w:val="18"/>
        </w:rPr>
        <w:t>vos</w:t>
      </w:r>
      <w:r>
        <w:rPr>
          <w:color w:val="37464E"/>
          <w:spacing w:val="-4"/>
          <w:sz w:val="18"/>
        </w:rPr>
        <w:t> </w:t>
      </w:r>
      <w:r>
        <w:rPr>
          <w:color w:val="37464E"/>
          <w:sz w:val="18"/>
        </w:rPr>
        <w:t>données pour permettre aux utilisateurs ou à d</w:t>
      </w:r>
      <w:r>
        <w:rPr>
          <w:color w:val="178037"/>
          <w:sz w:val="18"/>
        </w:rPr>
        <w:t>'</w:t>
      </w:r>
      <w:r>
        <w:rPr>
          <w:color w:val="37464E"/>
          <w:sz w:val="18"/>
        </w:rPr>
        <w:t>autres systèmes d</w:t>
      </w:r>
      <w:r>
        <w:rPr>
          <w:color w:val="178037"/>
          <w:sz w:val="18"/>
        </w:rPr>
        <w:t>'</w:t>
      </w:r>
      <w:r>
        <w:rPr>
          <w:color w:val="37464E"/>
          <w:sz w:val="18"/>
        </w:rPr>
        <w:t>accéder à tous les jeux de données partageant une même caractéristique.</w:t>
      </w:r>
    </w:p>
    <w:p>
      <w:pPr>
        <w:pStyle w:val="BodyText"/>
        <w:spacing w:before="115"/>
        <w:rPr>
          <w:rFonts w:ascii="Courier New"/>
          <w:sz w:val="18"/>
        </w:rPr>
      </w:pPr>
    </w:p>
    <w:p>
      <w:pPr>
        <w:spacing w:line="379" w:lineRule="auto" w:before="0"/>
        <w:ind w:left="1056" w:right="1494" w:firstLine="432"/>
        <w:jc w:val="left"/>
        <w:rPr>
          <w:rFonts w:ascii="Courier New" w:hAnsi="Courier New"/>
          <w:sz w:val="18"/>
        </w:rPr>
      </w:pPr>
      <w:r>
        <w:rPr>
          <w:rFonts w:ascii="Courier New" w:hAnsi="Courier New"/>
          <w:color w:val="37464E"/>
          <w:sz w:val="18"/>
        </w:rPr>
        <w:t>Vous pouvez choisir un mot clé prédéfini de la liste suivante. Vous pouvez aussi créer votre propre mot clé en rédigeant un texte libre en anglais ou en français (vérifiez</w:t>
      </w:r>
      <w:r>
        <w:rPr>
          <w:rFonts w:ascii="Courier New" w:hAnsi="Courier New"/>
          <w:color w:val="37464E"/>
          <w:spacing w:val="-4"/>
          <w:sz w:val="18"/>
        </w:rPr>
        <w:t> </w:t>
      </w:r>
      <w:r>
        <w:rPr>
          <w:rFonts w:ascii="Courier New" w:hAnsi="Courier New"/>
          <w:color w:val="37464E"/>
          <w:sz w:val="18"/>
        </w:rPr>
        <w:t>toujours</w:t>
      </w:r>
      <w:r>
        <w:rPr>
          <w:rFonts w:ascii="Courier New" w:hAnsi="Courier New"/>
          <w:color w:val="37464E"/>
          <w:spacing w:val="-4"/>
          <w:sz w:val="18"/>
        </w:rPr>
        <w:t> </w:t>
      </w:r>
      <w:r>
        <w:rPr>
          <w:rFonts w:ascii="Courier New" w:hAnsi="Courier New"/>
          <w:color w:val="37464E"/>
          <w:sz w:val="18"/>
        </w:rPr>
        <w:t>si</w:t>
      </w:r>
      <w:r>
        <w:rPr>
          <w:rFonts w:ascii="Courier New" w:hAnsi="Courier New"/>
          <w:color w:val="37464E"/>
          <w:spacing w:val="-4"/>
          <w:sz w:val="18"/>
        </w:rPr>
        <w:t> </w:t>
      </w:r>
      <w:r>
        <w:rPr>
          <w:rFonts w:ascii="Courier New" w:hAnsi="Courier New"/>
          <w:color w:val="37464E"/>
          <w:sz w:val="18"/>
        </w:rPr>
        <w:t>son</w:t>
      </w:r>
      <w:r>
        <w:rPr>
          <w:rFonts w:ascii="Courier New" w:hAnsi="Courier New"/>
          <w:color w:val="37464E"/>
          <w:spacing w:val="-4"/>
          <w:sz w:val="18"/>
        </w:rPr>
        <w:t> </w:t>
      </w:r>
      <w:r>
        <w:rPr>
          <w:rFonts w:ascii="Courier New" w:hAnsi="Courier New"/>
          <w:color w:val="37464E"/>
          <w:sz w:val="18"/>
        </w:rPr>
        <w:t>équivalent</w:t>
      </w:r>
      <w:r>
        <w:rPr>
          <w:rFonts w:ascii="Courier New" w:hAnsi="Courier New"/>
          <w:color w:val="37464E"/>
          <w:spacing w:val="-4"/>
          <w:sz w:val="18"/>
        </w:rPr>
        <w:t> </w:t>
      </w:r>
      <w:r>
        <w:rPr>
          <w:rFonts w:ascii="Courier New" w:hAnsi="Courier New"/>
          <w:color w:val="37464E"/>
          <w:sz w:val="18"/>
        </w:rPr>
        <w:t>existe</w:t>
      </w:r>
      <w:r>
        <w:rPr>
          <w:rFonts w:ascii="Courier New" w:hAnsi="Courier New"/>
          <w:color w:val="37464E"/>
          <w:spacing w:val="-4"/>
          <w:sz w:val="18"/>
        </w:rPr>
        <w:t> </w:t>
      </w:r>
      <w:r>
        <w:rPr>
          <w:rFonts w:ascii="Courier New" w:hAnsi="Courier New"/>
          <w:color w:val="37464E"/>
          <w:sz w:val="18"/>
        </w:rPr>
        <w:t>dans</w:t>
      </w:r>
      <w:r>
        <w:rPr>
          <w:rFonts w:ascii="Courier New" w:hAnsi="Courier New"/>
          <w:color w:val="37464E"/>
          <w:spacing w:val="-4"/>
          <w:sz w:val="18"/>
        </w:rPr>
        <w:t> </w:t>
      </w:r>
      <w:r>
        <w:rPr>
          <w:rFonts w:ascii="Courier New" w:hAnsi="Courier New"/>
          <w:color w:val="37464E"/>
          <w:sz w:val="18"/>
        </w:rPr>
        <w:t>la</w:t>
      </w:r>
      <w:r>
        <w:rPr>
          <w:rFonts w:ascii="Courier New" w:hAnsi="Courier New"/>
          <w:color w:val="37464E"/>
          <w:spacing w:val="-4"/>
          <w:sz w:val="18"/>
        </w:rPr>
        <w:t> </w:t>
      </w:r>
      <w:r>
        <w:rPr>
          <w:rFonts w:ascii="Courier New" w:hAnsi="Courier New"/>
          <w:color w:val="37464E"/>
          <w:sz w:val="18"/>
        </w:rPr>
        <w:t>liste</w:t>
      </w:r>
      <w:r>
        <w:rPr>
          <w:rFonts w:ascii="Courier New" w:hAnsi="Courier New"/>
          <w:color w:val="37464E"/>
          <w:spacing w:val="-4"/>
          <w:sz w:val="18"/>
        </w:rPr>
        <w:t> </w:t>
      </w:r>
      <w:r>
        <w:rPr>
          <w:rFonts w:ascii="Courier New" w:hAnsi="Courier New"/>
          <w:color w:val="37464E"/>
          <w:sz w:val="18"/>
        </w:rPr>
        <w:t>déroulante</w:t>
      </w:r>
      <w:r>
        <w:rPr>
          <w:rFonts w:ascii="Courier New" w:hAnsi="Courier New"/>
          <w:color w:val="37464E"/>
          <w:spacing w:val="-4"/>
          <w:sz w:val="18"/>
        </w:rPr>
        <w:t> </w:t>
      </w:r>
      <w:r>
        <w:rPr>
          <w:rFonts w:ascii="Courier New" w:hAnsi="Courier New"/>
          <w:color w:val="37464E"/>
          <w:sz w:val="18"/>
        </w:rPr>
        <w:t>afin</w:t>
      </w:r>
      <w:r>
        <w:rPr>
          <w:rFonts w:ascii="Courier New" w:hAnsi="Courier New"/>
          <w:color w:val="37464E"/>
          <w:spacing w:val="-4"/>
          <w:sz w:val="18"/>
        </w:rPr>
        <w:t> </w:t>
      </w:r>
      <w:r>
        <w:rPr>
          <w:rFonts w:ascii="Courier New" w:hAnsi="Courier New"/>
          <w:color w:val="37464E"/>
          <w:sz w:val="18"/>
        </w:rPr>
        <w:t>de</w:t>
      </w:r>
      <w:r>
        <w:rPr>
          <w:rFonts w:ascii="Courier New" w:hAnsi="Courier New"/>
          <w:color w:val="37464E"/>
          <w:spacing w:val="-4"/>
          <w:sz w:val="18"/>
        </w:rPr>
        <w:t> </w:t>
      </w:r>
      <w:r>
        <w:rPr>
          <w:rFonts w:ascii="Courier New" w:hAnsi="Courier New"/>
          <w:color w:val="37464E"/>
          <w:sz w:val="18"/>
        </w:rPr>
        <w:t>diminuer le risque d</w:t>
      </w:r>
      <w:r>
        <w:rPr>
          <w:rFonts w:ascii="Courier New" w:hAnsi="Courier New"/>
          <w:color w:val="178037"/>
          <w:sz w:val="18"/>
        </w:rPr>
        <w:t>'</w:t>
      </w:r>
      <w:r>
        <w:rPr>
          <w:rFonts w:ascii="Courier New" w:hAnsi="Courier New"/>
          <w:color w:val="37464E"/>
          <w:sz w:val="18"/>
        </w:rPr>
        <w:t>écriture multiple d</w:t>
      </w:r>
      <w:r>
        <w:rPr>
          <w:rFonts w:ascii="Courier New" w:hAnsi="Courier New"/>
          <w:color w:val="178037"/>
          <w:sz w:val="18"/>
        </w:rPr>
        <w:t>'</w:t>
      </w:r>
      <w:r>
        <w:rPr>
          <w:rFonts w:ascii="Courier New" w:hAnsi="Courier New"/>
          <w:color w:val="37464E"/>
          <w:sz w:val="18"/>
        </w:rPr>
        <w:t>un même mot clé -ex: phoque Vs Phoques-).</w:t>
      </w:r>
    </w:p>
    <w:p>
      <w:pPr>
        <w:pStyle w:val="BodyText"/>
        <w:spacing w:before="115"/>
        <w:rPr>
          <w:rFonts w:ascii="Courier New"/>
          <w:sz w:val="18"/>
        </w:rPr>
      </w:pPr>
    </w:p>
    <w:p>
      <w:pPr>
        <w:spacing w:line="379" w:lineRule="auto" w:before="0"/>
        <w:ind w:left="1921" w:right="3282" w:firstLine="0"/>
        <w:jc w:val="left"/>
        <w:rPr>
          <w:rFonts w:ascii="Courier New" w:hAnsi="Courier New"/>
          <w:sz w:val="18"/>
        </w:rPr>
      </w:pPr>
      <w:r>
        <w:rPr>
          <w:rFonts w:ascii="Courier New" w:hAnsi="Courier New"/>
          <w:color w:val="178037"/>
          <w:sz w:val="18"/>
        </w:rPr>
        <w:t>"en"</w:t>
      </w:r>
      <w:r>
        <w:rPr>
          <w:rFonts w:ascii="Courier New" w:hAnsi="Courier New"/>
          <w:color w:val="37464E"/>
          <w:sz w:val="18"/>
        </w:rPr>
        <w:t>:</w:t>
      </w:r>
      <w:r>
        <w:rPr>
          <w:rFonts w:ascii="Courier New" w:hAnsi="Courier New"/>
          <w:color w:val="37464E"/>
          <w:spacing w:val="-6"/>
          <w:sz w:val="18"/>
        </w:rPr>
        <w:t> </w:t>
      </w:r>
      <w:r>
        <w:rPr>
          <w:rFonts w:ascii="Courier New" w:hAnsi="Courier New"/>
          <w:color w:val="178037"/>
          <w:sz w:val="18"/>
        </w:rPr>
        <w:t>"abundance</w:t>
      </w:r>
      <w:r>
        <w:rPr>
          <w:rFonts w:ascii="Courier New" w:hAnsi="Courier New"/>
          <w:color w:val="178037"/>
          <w:spacing w:val="-6"/>
          <w:sz w:val="18"/>
        </w:rPr>
        <w:t> </w:t>
      </w:r>
      <w:r>
        <w:rPr>
          <w:rFonts w:ascii="Courier New" w:hAnsi="Courier New"/>
          <w:color w:val="178037"/>
          <w:sz w:val="18"/>
        </w:rPr>
        <w:t>and</w:t>
      </w:r>
      <w:r>
        <w:rPr>
          <w:rFonts w:ascii="Courier New" w:hAnsi="Courier New"/>
          <w:color w:val="178037"/>
          <w:spacing w:val="-6"/>
          <w:sz w:val="18"/>
        </w:rPr>
        <w:t> </w:t>
      </w:r>
      <w:r>
        <w:rPr>
          <w:rFonts w:ascii="Courier New" w:hAnsi="Courier New"/>
          <w:color w:val="178037"/>
          <w:sz w:val="18"/>
        </w:rPr>
        <w:t>biomass"</w:t>
      </w:r>
      <w:r>
        <w:rPr>
          <w:rFonts w:ascii="Courier New" w:hAnsi="Courier New"/>
          <w:color w:val="37464E"/>
          <w:sz w:val="18"/>
        </w:rPr>
        <w:t>,</w:t>
      </w:r>
      <w:r>
        <w:rPr>
          <w:rFonts w:ascii="Courier New" w:hAnsi="Courier New"/>
          <w:color w:val="37464E"/>
          <w:spacing w:val="-6"/>
          <w:sz w:val="18"/>
        </w:rPr>
        <w:t> </w:t>
      </w:r>
      <w:r>
        <w:rPr>
          <w:rFonts w:ascii="Courier New" w:hAnsi="Courier New"/>
          <w:color w:val="178037"/>
          <w:sz w:val="18"/>
        </w:rPr>
        <w:t>"fr"</w:t>
      </w:r>
      <w:r>
        <w:rPr>
          <w:rFonts w:ascii="Courier New" w:hAnsi="Courier New"/>
          <w:color w:val="37464E"/>
          <w:sz w:val="18"/>
        </w:rPr>
        <w:t>:</w:t>
      </w:r>
      <w:r>
        <w:rPr>
          <w:rFonts w:ascii="Courier New" w:hAnsi="Courier New"/>
          <w:color w:val="37464E"/>
          <w:spacing w:val="-6"/>
          <w:sz w:val="18"/>
        </w:rPr>
        <w:t> </w:t>
      </w:r>
      <w:r>
        <w:rPr>
          <w:rFonts w:ascii="Courier New" w:hAnsi="Courier New"/>
          <w:color w:val="178037"/>
          <w:sz w:val="18"/>
        </w:rPr>
        <w:t>"abondance</w:t>
      </w:r>
      <w:r>
        <w:rPr>
          <w:rFonts w:ascii="Courier New" w:hAnsi="Courier New"/>
          <w:color w:val="178037"/>
          <w:spacing w:val="-6"/>
          <w:sz w:val="18"/>
        </w:rPr>
        <w:t> </w:t>
      </w:r>
      <w:r>
        <w:rPr>
          <w:rFonts w:ascii="Courier New" w:hAnsi="Courier New"/>
          <w:color w:val="178037"/>
          <w:sz w:val="18"/>
        </w:rPr>
        <w:t>et</w:t>
      </w:r>
      <w:r>
        <w:rPr>
          <w:rFonts w:ascii="Courier New" w:hAnsi="Courier New"/>
          <w:color w:val="178037"/>
          <w:spacing w:val="-6"/>
          <w:sz w:val="18"/>
        </w:rPr>
        <w:t> </w:t>
      </w:r>
      <w:r>
        <w:rPr>
          <w:rFonts w:ascii="Courier New" w:hAnsi="Courier New"/>
          <w:color w:val="178037"/>
          <w:sz w:val="18"/>
        </w:rPr>
        <w:t>biomasse" "en"</w:t>
      </w:r>
      <w:r>
        <w:rPr>
          <w:rFonts w:ascii="Courier New" w:hAnsi="Courier New"/>
          <w:color w:val="37464E"/>
          <w:sz w:val="18"/>
        </w:rPr>
        <w:t>: </w:t>
      </w:r>
      <w:r>
        <w:rPr>
          <w:rFonts w:ascii="Courier New" w:hAnsi="Courier New"/>
          <w:color w:val="178037"/>
          <w:sz w:val="18"/>
        </w:rPr>
        <w:t>"sea access"</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"accès à la mer"</w:t>
      </w:r>
    </w:p>
    <w:p>
      <w:pPr>
        <w:spacing w:line="379" w:lineRule="auto" w:before="0"/>
        <w:ind w:left="1921" w:right="4404" w:firstLine="0"/>
        <w:jc w:val="left"/>
        <w:rPr>
          <w:rFonts w:ascii="Courier New" w:hAnsi="Courier New"/>
          <w:sz w:val="18"/>
        </w:rPr>
      </w:pPr>
      <w:r>
        <w:rPr>
          <w:rFonts w:ascii="Courier New" w:hAnsi="Courier New"/>
          <w:color w:val="178037"/>
          <w:sz w:val="18"/>
        </w:rPr>
        <w:t>"en"</w:t>
      </w:r>
      <w:r>
        <w:rPr>
          <w:rFonts w:ascii="Courier New" w:hAnsi="Courier New"/>
          <w:color w:val="37464E"/>
          <w:sz w:val="18"/>
        </w:rPr>
        <w:t>:</w:t>
      </w:r>
      <w:r>
        <w:rPr>
          <w:rFonts w:ascii="Courier New" w:hAnsi="Courier New"/>
          <w:color w:val="37464E"/>
          <w:spacing w:val="-6"/>
          <w:sz w:val="18"/>
        </w:rPr>
        <w:t> </w:t>
      </w:r>
      <w:r>
        <w:rPr>
          <w:rFonts w:ascii="Courier New" w:hAnsi="Courier New"/>
          <w:color w:val="178037"/>
          <w:sz w:val="18"/>
        </w:rPr>
        <w:t>"decision</w:t>
      </w:r>
      <w:r>
        <w:rPr>
          <w:rFonts w:ascii="Courier New" w:hAnsi="Courier New"/>
          <w:color w:val="178037"/>
          <w:spacing w:val="-6"/>
          <w:sz w:val="18"/>
        </w:rPr>
        <w:t> </w:t>
      </w:r>
      <w:r>
        <w:rPr>
          <w:rFonts w:ascii="Courier New" w:hAnsi="Courier New"/>
          <w:color w:val="178037"/>
          <w:sz w:val="18"/>
        </w:rPr>
        <w:t>making"</w:t>
      </w:r>
      <w:r>
        <w:rPr>
          <w:rFonts w:ascii="Courier New" w:hAnsi="Courier New"/>
          <w:color w:val="37464E"/>
          <w:sz w:val="18"/>
        </w:rPr>
        <w:t>,</w:t>
      </w:r>
      <w:r>
        <w:rPr>
          <w:rFonts w:ascii="Courier New" w:hAnsi="Courier New"/>
          <w:color w:val="37464E"/>
          <w:spacing w:val="-6"/>
          <w:sz w:val="18"/>
        </w:rPr>
        <w:t> </w:t>
      </w:r>
      <w:r>
        <w:rPr>
          <w:rFonts w:ascii="Courier New" w:hAnsi="Courier New"/>
          <w:color w:val="178037"/>
          <w:sz w:val="18"/>
        </w:rPr>
        <w:t>"fr"</w:t>
      </w:r>
      <w:r>
        <w:rPr>
          <w:rFonts w:ascii="Courier New" w:hAnsi="Courier New"/>
          <w:color w:val="37464E"/>
          <w:sz w:val="18"/>
        </w:rPr>
        <w:t>:</w:t>
      </w:r>
      <w:r>
        <w:rPr>
          <w:rFonts w:ascii="Courier New" w:hAnsi="Courier New"/>
          <w:color w:val="37464E"/>
          <w:spacing w:val="-6"/>
          <w:sz w:val="18"/>
        </w:rPr>
        <w:t> </w:t>
      </w:r>
      <w:r>
        <w:rPr>
          <w:rFonts w:ascii="Courier New" w:hAnsi="Courier New"/>
          <w:color w:val="178037"/>
          <w:sz w:val="18"/>
        </w:rPr>
        <w:t>"aide</w:t>
      </w:r>
      <w:r>
        <w:rPr>
          <w:rFonts w:ascii="Courier New" w:hAnsi="Courier New"/>
          <w:color w:val="178037"/>
          <w:spacing w:val="-6"/>
          <w:sz w:val="18"/>
        </w:rPr>
        <w:t> </w:t>
      </w:r>
      <w:r>
        <w:rPr>
          <w:rFonts w:ascii="Courier New" w:hAnsi="Courier New"/>
          <w:color w:val="178037"/>
          <w:sz w:val="18"/>
        </w:rPr>
        <w:t>à</w:t>
      </w:r>
      <w:r>
        <w:rPr>
          <w:rFonts w:ascii="Courier New" w:hAnsi="Courier New"/>
          <w:color w:val="178037"/>
          <w:spacing w:val="-6"/>
          <w:sz w:val="18"/>
        </w:rPr>
        <w:t> </w:t>
      </w:r>
      <w:r>
        <w:rPr>
          <w:rFonts w:ascii="Courier New" w:hAnsi="Courier New"/>
          <w:color w:val="178037"/>
          <w:sz w:val="18"/>
        </w:rPr>
        <w:t>la</w:t>
      </w:r>
      <w:r>
        <w:rPr>
          <w:rFonts w:ascii="Courier New" w:hAnsi="Courier New"/>
          <w:color w:val="178037"/>
          <w:spacing w:val="-6"/>
          <w:sz w:val="18"/>
        </w:rPr>
        <w:t> </w:t>
      </w:r>
      <w:r>
        <w:rPr>
          <w:rFonts w:ascii="Courier New" w:hAnsi="Courier New"/>
          <w:color w:val="178037"/>
          <w:sz w:val="18"/>
        </w:rPr>
        <w:t>décision" "en"</w:t>
      </w:r>
      <w:r>
        <w:rPr>
          <w:rFonts w:ascii="Courier New" w:hAnsi="Courier New"/>
          <w:color w:val="37464E"/>
          <w:sz w:val="18"/>
        </w:rPr>
        <w:t>: </w:t>
      </w:r>
      <w:r>
        <w:rPr>
          <w:rFonts w:ascii="Courier New" w:hAnsi="Courier New"/>
          <w:color w:val="178037"/>
          <w:sz w:val="18"/>
        </w:rPr>
        <w:t>"protected areas"</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"aires protégées"</w:t>
      </w:r>
    </w:p>
    <w:p>
      <w:pPr>
        <w:spacing w:line="379" w:lineRule="auto" w:before="0"/>
        <w:ind w:left="1921" w:right="2351" w:firstLine="0"/>
        <w:jc w:val="left"/>
        <w:rPr>
          <w:rFonts w:ascii="Courier New" w:hAnsi="Courier New"/>
          <w:sz w:val="18"/>
        </w:rPr>
      </w:pPr>
      <w:r>
        <w:rPr>
          <w:rFonts w:ascii="Courier New" w:hAnsi="Courier New"/>
          <w:color w:val="178037"/>
          <w:sz w:val="18"/>
        </w:rPr>
        <w:t>"en"</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"knowledge</w:t>
      </w:r>
      <w:r>
        <w:rPr>
          <w:rFonts w:ascii="Courier New" w:hAnsi="Courier New"/>
          <w:color w:val="178037"/>
          <w:spacing w:val="-7"/>
          <w:sz w:val="18"/>
        </w:rPr>
        <w:t> </w:t>
      </w:r>
      <w:r>
        <w:rPr>
          <w:rFonts w:ascii="Courier New" w:hAnsi="Courier New"/>
          <w:color w:val="178037"/>
          <w:sz w:val="18"/>
        </w:rPr>
        <w:t>improvement"</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"fr"</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"amélioration</w:t>
      </w:r>
      <w:r>
        <w:rPr>
          <w:rFonts w:ascii="Courier New" w:hAnsi="Courier New"/>
          <w:color w:val="178037"/>
          <w:spacing w:val="-7"/>
          <w:sz w:val="18"/>
        </w:rPr>
        <w:t> </w:t>
      </w:r>
      <w:r>
        <w:rPr>
          <w:rFonts w:ascii="Courier New" w:hAnsi="Courier New"/>
          <w:color w:val="178037"/>
          <w:sz w:val="18"/>
        </w:rPr>
        <w:t>des</w:t>
      </w:r>
      <w:r>
        <w:rPr>
          <w:rFonts w:ascii="Courier New" w:hAnsi="Courier New"/>
          <w:color w:val="178037"/>
          <w:spacing w:val="-7"/>
          <w:sz w:val="18"/>
        </w:rPr>
        <w:t> </w:t>
      </w:r>
      <w:r>
        <w:rPr>
          <w:rFonts w:ascii="Courier New" w:hAnsi="Courier New"/>
          <w:color w:val="178037"/>
          <w:sz w:val="18"/>
        </w:rPr>
        <w:t>connaissances" "en"</w:t>
      </w:r>
      <w:r>
        <w:rPr>
          <w:rFonts w:ascii="Courier New" w:hAnsi="Courier New"/>
          <w:color w:val="37464E"/>
          <w:sz w:val="18"/>
        </w:rPr>
        <w:t>: </w:t>
      </w:r>
      <w:r>
        <w:rPr>
          <w:rFonts w:ascii="Courier New" w:hAnsi="Courier New"/>
          <w:color w:val="178037"/>
          <w:sz w:val="18"/>
        </w:rPr>
        <w:t>"land-use planning"</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"aménagement du territoire"</w:t>
      </w:r>
    </w:p>
    <w:p>
      <w:pPr>
        <w:spacing w:line="379" w:lineRule="auto" w:before="0"/>
        <w:ind w:left="1921" w:right="3282" w:firstLine="0"/>
        <w:jc w:val="left"/>
        <w:rPr>
          <w:rFonts w:ascii="Courier New" w:hAnsi="Courier New"/>
          <w:sz w:val="18"/>
        </w:rPr>
      </w:pPr>
      <w:r>
        <w:rPr>
          <w:rFonts w:ascii="Courier New" w:hAnsi="Courier New"/>
          <w:color w:val="178037"/>
          <w:sz w:val="18"/>
        </w:rPr>
        <w:t>"en"</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"water</w:t>
      </w:r>
      <w:r>
        <w:rPr>
          <w:rFonts w:ascii="Courier New" w:hAnsi="Courier New"/>
          <w:color w:val="178037"/>
          <w:spacing w:val="-7"/>
          <w:sz w:val="18"/>
        </w:rPr>
        <w:t> </w:t>
      </w:r>
      <w:r>
        <w:rPr>
          <w:rFonts w:ascii="Courier New" w:hAnsi="Courier New"/>
          <w:color w:val="178037"/>
          <w:sz w:val="18"/>
        </w:rPr>
        <w:t>purification"</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"fr"</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"assainissement</w:t>
      </w:r>
      <w:r>
        <w:rPr>
          <w:rFonts w:ascii="Courier New" w:hAnsi="Courier New"/>
          <w:color w:val="178037"/>
          <w:spacing w:val="-7"/>
          <w:sz w:val="18"/>
        </w:rPr>
        <w:t> </w:t>
      </w:r>
      <w:r>
        <w:rPr>
          <w:rFonts w:ascii="Courier New" w:hAnsi="Courier New"/>
          <w:color w:val="178037"/>
          <w:sz w:val="18"/>
        </w:rPr>
        <w:t>des</w:t>
      </w:r>
      <w:r>
        <w:rPr>
          <w:rFonts w:ascii="Courier New" w:hAnsi="Courier New"/>
          <w:color w:val="178037"/>
          <w:spacing w:val="-7"/>
          <w:sz w:val="18"/>
        </w:rPr>
        <w:t> </w:t>
      </w:r>
      <w:r>
        <w:rPr>
          <w:rFonts w:ascii="Courier New" w:hAnsi="Courier New"/>
          <w:color w:val="178037"/>
          <w:sz w:val="18"/>
        </w:rPr>
        <w:t>eaux" "en"</w:t>
      </w:r>
      <w:r>
        <w:rPr>
          <w:rFonts w:ascii="Courier New" w:hAnsi="Courier New"/>
          <w:color w:val="37464E"/>
          <w:sz w:val="18"/>
        </w:rPr>
        <w:t>: </w:t>
      </w:r>
      <w:r>
        <w:rPr>
          <w:rFonts w:ascii="Courier New" w:hAnsi="Courier New"/>
          <w:color w:val="178037"/>
          <w:sz w:val="18"/>
        </w:rPr>
        <w:t>"striped bass"</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"bar rayé"</w:t>
      </w:r>
    </w:p>
    <w:p>
      <w:pPr>
        <w:spacing w:line="202" w:lineRule="exact" w:before="0"/>
        <w:ind w:left="1921" w:right="0" w:firstLine="0"/>
        <w:jc w:val="left"/>
        <w:rPr>
          <w:rFonts w:ascii="Courier New"/>
          <w:sz w:val="18"/>
        </w:rPr>
      </w:pPr>
      <w:r>
        <w:rPr>
          <w:rFonts w:ascii="Courier New"/>
          <w:color w:val="178037"/>
          <w:sz w:val="18"/>
        </w:rPr>
        <w:t>"en"</w:t>
      </w:r>
      <w:r>
        <w:rPr>
          <w:rFonts w:ascii="Courier New"/>
          <w:color w:val="37464E"/>
          <w:sz w:val="18"/>
        </w:rPr>
        <w:t>: </w:t>
      </w:r>
      <w:r>
        <w:rPr>
          <w:rFonts w:ascii="Courier New"/>
          <w:color w:val="178037"/>
          <w:sz w:val="18"/>
        </w:rPr>
        <w:t>"watershed"</w:t>
      </w:r>
      <w:r>
        <w:rPr>
          <w:rFonts w:ascii="Courier New"/>
          <w:color w:val="37464E"/>
          <w:sz w:val="18"/>
        </w:rPr>
        <w:t>, </w:t>
      </w:r>
      <w:r>
        <w:rPr>
          <w:rFonts w:ascii="Courier New"/>
          <w:color w:val="178037"/>
          <w:sz w:val="18"/>
        </w:rPr>
        <w:t>"fr"</w:t>
      </w:r>
      <w:r>
        <w:rPr>
          <w:rFonts w:ascii="Courier New"/>
          <w:color w:val="37464E"/>
          <w:sz w:val="18"/>
        </w:rPr>
        <w:t>: </w:t>
      </w:r>
      <w:r>
        <w:rPr>
          <w:rFonts w:ascii="Courier New"/>
          <w:color w:val="178037"/>
          <w:sz w:val="18"/>
        </w:rPr>
        <w:t>"bassin </w:t>
      </w:r>
      <w:r>
        <w:rPr>
          <w:rFonts w:ascii="Courier New"/>
          <w:color w:val="178037"/>
          <w:spacing w:val="-2"/>
          <w:sz w:val="18"/>
        </w:rPr>
        <w:t>versant"</w:t>
      </w:r>
    </w:p>
    <w:p>
      <w:pPr>
        <w:spacing w:line="379" w:lineRule="auto" w:before="113"/>
        <w:ind w:left="1921" w:right="2351" w:firstLine="0"/>
        <w:jc w:val="left"/>
        <w:rPr>
          <w:rFonts w:ascii="Courier New" w:hAnsi="Courier New"/>
          <w:sz w:val="18"/>
        </w:rPr>
      </w:pPr>
      <w:r>
        <w:rPr>
          <w:rFonts w:ascii="Courier New" w:hAnsi="Courier New"/>
          <w:color w:val="178037"/>
          <w:sz w:val="18"/>
        </w:rPr>
        <w:t>"en"</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"habitat</w:t>
      </w:r>
      <w:r>
        <w:rPr>
          <w:rFonts w:ascii="Courier New" w:hAnsi="Courier New"/>
          <w:color w:val="178037"/>
          <w:spacing w:val="-7"/>
          <w:sz w:val="18"/>
        </w:rPr>
        <w:t> </w:t>
      </w:r>
      <w:r>
        <w:rPr>
          <w:rFonts w:ascii="Courier New" w:hAnsi="Courier New"/>
          <w:color w:val="178037"/>
          <w:sz w:val="18"/>
        </w:rPr>
        <w:t>characterization"</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"fr"</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"caractérisation</w:t>
      </w:r>
      <w:r>
        <w:rPr>
          <w:rFonts w:ascii="Courier New" w:hAnsi="Courier New"/>
          <w:color w:val="178037"/>
          <w:spacing w:val="-7"/>
          <w:sz w:val="18"/>
        </w:rPr>
        <w:t> </w:t>
      </w:r>
      <w:r>
        <w:rPr>
          <w:rFonts w:ascii="Courier New" w:hAnsi="Courier New"/>
          <w:color w:val="178037"/>
          <w:sz w:val="18"/>
        </w:rPr>
        <w:t>des</w:t>
      </w:r>
      <w:r>
        <w:rPr>
          <w:rFonts w:ascii="Courier New" w:hAnsi="Courier New"/>
          <w:color w:val="178037"/>
          <w:spacing w:val="-7"/>
          <w:sz w:val="18"/>
        </w:rPr>
        <w:t> </w:t>
      </w:r>
      <w:r>
        <w:rPr>
          <w:rFonts w:ascii="Courier New" w:hAnsi="Courier New"/>
          <w:color w:val="178037"/>
          <w:sz w:val="18"/>
        </w:rPr>
        <w:t>habitats" "en"</w:t>
      </w:r>
      <w:r>
        <w:rPr>
          <w:rFonts w:ascii="Courier New" w:hAnsi="Courier New"/>
          <w:color w:val="37464E"/>
          <w:sz w:val="18"/>
        </w:rPr>
        <w:t>: </w:t>
      </w:r>
      <w:r>
        <w:rPr>
          <w:rFonts w:ascii="Courier New" w:hAnsi="Courier New"/>
          <w:color w:val="178037"/>
          <w:sz w:val="18"/>
        </w:rPr>
        <w:t>"coastal characterization"</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"caractérisation des rives" "en"</w:t>
      </w:r>
      <w:r>
        <w:rPr>
          <w:rFonts w:ascii="Courier New" w:hAnsi="Courier New"/>
          <w:color w:val="37464E"/>
          <w:sz w:val="18"/>
        </w:rPr>
        <w:t>: </w:t>
      </w:r>
      <w:r>
        <w:rPr>
          <w:rFonts w:ascii="Courier New" w:hAnsi="Courier New"/>
          <w:color w:val="178037"/>
          <w:sz w:val="18"/>
        </w:rPr>
        <w:t>"climate change"</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"changement climatique"</w:t>
      </w:r>
    </w:p>
    <w:p>
      <w:pPr>
        <w:spacing w:line="379" w:lineRule="auto" w:before="0"/>
        <w:ind w:left="1921" w:right="2351" w:firstLine="0"/>
        <w:jc w:val="left"/>
        <w:rPr>
          <w:rFonts w:ascii="Courier New"/>
          <w:sz w:val="18"/>
        </w:rPr>
      </w:pPr>
      <w:r>
        <w:rPr>
          <w:rFonts w:ascii="Courier New"/>
          <w:color w:val="178037"/>
          <w:sz w:val="18"/>
        </w:rPr>
        <w:t>"en"</w:t>
      </w:r>
      <w:r>
        <w:rPr>
          <w:rFonts w:ascii="Courier New"/>
          <w:color w:val="37464E"/>
          <w:sz w:val="18"/>
        </w:rPr>
        <w:t>:</w:t>
      </w:r>
      <w:r>
        <w:rPr>
          <w:rFonts w:ascii="Courier New"/>
          <w:color w:val="37464E"/>
          <w:spacing w:val="-7"/>
          <w:sz w:val="18"/>
        </w:rPr>
        <w:t> </w:t>
      </w:r>
      <w:r>
        <w:rPr>
          <w:rFonts w:ascii="Courier New"/>
          <w:color w:val="178037"/>
          <w:sz w:val="18"/>
        </w:rPr>
        <w:t>"resource</w:t>
      </w:r>
      <w:r>
        <w:rPr>
          <w:rFonts w:ascii="Courier New"/>
          <w:color w:val="178037"/>
          <w:spacing w:val="-7"/>
          <w:sz w:val="18"/>
        </w:rPr>
        <w:t> </w:t>
      </w:r>
      <w:r>
        <w:rPr>
          <w:rFonts w:ascii="Courier New"/>
          <w:color w:val="178037"/>
          <w:sz w:val="18"/>
        </w:rPr>
        <w:t>conservation"</w:t>
      </w:r>
      <w:r>
        <w:rPr>
          <w:rFonts w:ascii="Courier New"/>
          <w:color w:val="37464E"/>
          <w:sz w:val="18"/>
        </w:rPr>
        <w:t>,</w:t>
      </w:r>
      <w:r>
        <w:rPr>
          <w:rFonts w:ascii="Courier New"/>
          <w:color w:val="37464E"/>
          <w:spacing w:val="-7"/>
          <w:sz w:val="18"/>
        </w:rPr>
        <w:t> </w:t>
      </w:r>
      <w:r>
        <w:rPr>
          <w:rFonts w:ascii="Courier New"/>
          <w:color w:val="178037"/>
          <w:sz w:val="18"/>
        </w:rPr>
        <w:t>"fr"</w:t>
      </w:r>
      <w:r>
        <w:rPr>
          <w:rFonts w:ascii="Courier New"/>
          <w:color w:val="37464E"/>
          <w:sz w:val="18"/>
        </w:rPr>
        <w:t>:</w:t>
      </w:r>
      <w:r>
        <w:rPr>
          <w:rFonts w:ascii="Courier New"/>
          <w:color w:val="37464E"/>
          <w:spacing w:val="-7"/>
          <w:sz w:val="18"/>
        </w:rPr>
        <w:t> </w:t>
      </w:r>
      <w:r>
        <w:rPr>
          <w:rFonts w:ascii="Courier New"/>
          <w:color w:val="178037"/>
          <w:sz w:val="18"/>
        </w:rPr>
        <w:t>"conservation</w:t>
      </w:r>
      <w:r>
        <w:rPr>
          <w:rFonts w:ascii="Courier New"/>
          <w:color w:val="178037"/>
          <w:spacing w:val="-7"/>
          <w:sz w:val="18"/>
        </w:rPr>
        <w:t> </w:t>
      </w:r>
      <w:r>
        <w:rPr>
          <w:rFonts w:ascii="Courier New"/>
          <w:color w:val="178037"/>
          <w:sz w:val="18"/>
        </w:rPr>
        <w:t>des</w:t>
      </w:r>
      <w:r>
        <w:rPr>
          <w:rFonts w:ascii="Courier New"/>
          <w:color w:val="178037"/>
          <w:spacing w:val="-7"/>
          <w:sz w:val="18"/>
        </w:rPr>
        <w:t> </w:t>
      </w:r>
      <w:r>
        <w:rPr>
          <w:rFonts w:ascii="Courier New"/>
          <w:color w:val="178037"/>
          <w:sz w:val="18"/>
        </w:rPr>
        <w:t>ressources" "en"</w:t>
      </w:r>
      <w:r>
        <w:rPr>
          <w:rFonts w:ascii="Courier New"/>
          <w:color w:val="37464E"/>
          <w:sz w:val="18"/>
        </w:rPr>
        <w:t>: </w:t>
      </w:r>
      <w:r>
        <w:rPr>
          <w:rFonts w:ascii="Courier New"/>
          <w:color w:val="178037"/>
          <w:sz w:val="18"/>
        </w:rPr>
        <w:t>"water consumption"</w:t>
      </w:r>
      <w:r>
        <w:rPr>
          <w:rFonts w:ascii="Courier New"/>
          <w:color w:val="37464E"/>
          <w:sz w:val="18"/>
        </w:rPr>
        <w:t>, </w:t>
      </w:r>
      <w:r>
        <w:rPr>
          <w:rFonts w:ascii="Courier New"/>
          <w:color w:val="178037"/>
          <w:sz w:val="18"/>
        </w:rPr>
        <w:t>"fr"</w:t>
      </w:r>
      <w:r>
        <w:rPr>
          <w:rFonts w:ascii="Courier New"/>
          <w:color w:val="37464E"/>
          <w:sz w:val="18"/>
        </w:rPr>
        <w:t>: </w:t>
      </w:r>
      <w:r>
        <w:rPr>
          <w:rFonts w:ascii="Courier New"/>
          <w:color w:val="178037"/>
          <w:sz w:val="18"/>
        </w:rPr>
        <w:t>"consommation d'eau"</w:t>
      </w:r>
    </w:p>
    <w:p>
      <w:pPr>
        <w:spacing w:line="379" w:lineRule="auto" w:before="0"/>
        <w:ind w:left="1921" w:right="5039" w:firstLine="0"/>
        <w:jc w:val="left"/>
        <w:rPr>
          <w:rFonts w:ascii="Courier New" w:hAnsi="Courier New"/>
          <w:sz w:val="18"/>
        </w:rPr>
      </w:pPr>
      <w:r>
        <w:rPr>
          <w:rFonts w:ascii="Courier New" w:hAnsi="Courier New"/>
          <w:color w:val="178037"/>
          <w:sz w:val="18"/>
        </w:rPr>
        <w:t>"en"</w:t>
      </w:r>
      <w:r>
        <w:rPr>
          <w:rFonts w:ascii="Courier New" w:hAnsi="Courier New"/>
          <w:color w:val="37464E"/>
          <w:sz w:val="18"/>
        </w:rPr>
        <w:t>:</w:t>
      </w:r>
      <w:r>
        <w:rPr>
          <w:rFonts w:ascii="Courier New" w:hAnsi="Courier New"/>
          <w:color w:val="37464E"/>
          <w:spacing w:val="-8"/>
          <w:sz w:val="18"/>
        </w:rPr>
        <w:t> </w:t>
      </w:r>
      <w:r>
        <w:rPr>
          <w:rFonts w:ascii="Courier New" w:hAnsi="Courier New"/>
          <w:color w:val="178037"/>
          <w:sz w:val="18"/>
        </w:rPr>
        <w:t>"sea</w:t>
      </w:r>
      <w:r>
        <w:rPr>
          <w:rFonts w:ascii="Courier New" w:hAnsi="Courier New"/>
          <w:color w:val="178037"/>
          <w:spacing w:val="-8"/>
          <w:sz w:val="18"/>
        </w:rPr>
        <w:t> </w:t>
      </w:r>
      <w:r>
        <w:rPr>
          <w:rFonts w:ascii="Courier New" w:hAnsi="Courier New"/>
          <w:color w:val="178037"/>
          <w:sz w:val="18"/>
        </w:rPr>
        <w:t>currents"</w:t>
      </w:r>
      <w:r>
        <w:rPr>
          <w:rFonts w:ascii="Courier New" w:hAnsi="Courier New"/>
          <w:color w:val="37464E"/>
          <w:sz w:val="18"/>
        </w:rPr>
        <w:t>,</w:t>
      </w:r>
      <w:r>
        <w:rPr>
          <w:rFonts w:ascii="Courier New" w:hAnsi="Courier New"/>
          <w:color w:val="37464E"/>
          <w:spacing w:val="-8"/>
          <w:sz w:val="18"/>
        </w:rPr>
        <w:t> </w:t>
      </w:r>
      <w:r>
        <w:rPr>
          <w:rFonts w:ascii="Courier New" w:hAnsi="Courier New"/>
          <w:color w:val="178037"/>
          <w:sz w:val="18"/>
        </w:rPr>
        <w:t>"fr"</w:t>
      </w:r>
      <w:r>
        <w:rPr>
          <w:rFonts w:ascii="Courier New" w:hAnsi="Courier New"/>
          <w:color w:val="37464E"/>
          <w:sz w:val="18"/>
        </w:rPr>
        <w:t>:</w:t>
      </w:r>
      <w:r>
        <w:rPr>
          <w:rFonts w:ascii="Courier New" w:hAnsi="Courier New"/>
          <w:color w:val="37464E"/>
          <w:spacing w:val="-8"/>
          <w:sz w:val="18"/>
        </w:rPr>
        <w:t> </w:t>
      </w:r>
      <w:r>
        <w:rPr>
          <w:rFonts w:ascii="Courier New" w:hAnsi="Courier New"/>
          <w:color w:val="178037"/>
          <w:sz w:val="18"/>
        </w:rPr>
        <w:t>"courant</w:t>
      </w:r>
      <w:r>
        <w:rPr>
          <w:rFonts w:ascii="Courier New" w:hAnsi="Courier New"/>
          <w:color w:val="178037"/>
          <w:spacing w:val="-8"/>
          <w:sz w:val="18"/>
        </w:rPr>
        <w:t> </w:t>
      </w:r>
      <w:r>
        <w:rPr>
          <w:rFonts w:ascii="Courier New" w:hAnsi="Courier New"/>
          <w:color w:val="178037"/>
          <w:sz w:val="18"/>
        </w:rPr>
        <w:t>marin" "en"</w:t>
      </w:r>
      <w:r>
        <w:rPr>
          <w:rFonts w:ascii="Courier New" w:hAnsi="Courier New"/>
          <w:color w:val="37464E"/>
          <w:sz w:val="18"/>
        </w:rPr>
        <w:t>: </w:t>
      </w:r>
      <w:r>
        <w:rPr>
          <w:rFonts w:ascii="Courier New" w:hAnsi="Courier New"/>
          <w:color w:val="178037"/>
          <w:sz w:val="18"/>
        </w:rPr>
        <w:t>"crustacean"</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"crustacé"</w:t>
      </w:r>
    </w:p>
    <w:p>
      <w:pPr>
        <w:spacing w:line="379" w:lineRule="auto" w:before="0"/>
        <w:ind w:left="1921" w:right="2952" w:firstLine="0"/>
        <w:jc w:val="left"/>
        <w:rPr>
          <w:rFonts w:ascii="Courier New" w:hAnsi="Courier New"/>
          <w:sz w:val="18"/>
        </w:rPr>
      </w:pPr>
      <w:r>
        <w:rPr>
          <w:rFonts w:ascii="Courier New" w:hAnsi="Courier New"/>
          <w:color w:val="178037"/>
          <w:sz w:val="18"/>
        </w:rPr>
        <w:t>"en"</w:t>
      </w:r>
      <w:r>
        <w:rPr>
          <w:rFonts w:ascii="Courier New" w:hAnsi="Courier New"/>
          <w:color w:val="37464E"/>
          <w:sz w:val="18"/>
        </w:rPr>
        <w:t>:</w:t>
      </w:r>
      <w:r>
        <w:rPr>
          <w:rFonts w:ascii="Courier New" w:hAnsi="Courier New"/>
          <w:color w:val="37464E"/>
          <w:spacing w:val="-8"/>
          <w:sz w:val="18"/>
        </w:rPr>
        <w:t> </w:t>
      </w:r>
      <w:r>
        <w:rPr>
          <w:rFonts w:ascii="Courier New" w:hAnsi="Courier New"/>
          <w:color w:val="178037"/>
          <w:sz w:val="18"/>
        </w:rPr>
        <w:t>"sustainable</w:t>
      </w:r>
      <w:r>
        <w:rPr>
          <w:rFonts w:ascii="Courier New" w:hAnsi="Courier New"/>
          <w:color w:val="178037"/>
          <w:spacing w:val="-8"/>
          <w:sz w:val="18"/>
        </w:rPr>
        <w:t> </w:t>
      </w:r>
      <w:r>
        <w:rPr>
          <w:rFonts w:ascii="Courier New" w:hAnsi="Courier New"/>
          <w:color w:val="178037"/>
          <w:sz w:val="18"/>
        </w:rPr>
        <w:t>development"</w:t>
      </w:r>
      <w:r>
        <w:rPr>
          <w:rFonts w:ascii="Courier New" w:hAnsi="Courier New"/>
          <w:color w:val="37464E"/>
          <w:sz w:val="18"/>
        </w:rPr>
        <w:t>,</w:t>
      </w:r>
      <w:r>
        <w:rPr>
          <w:rFonts w:ascii="Courier New" w:hAnsi="Courier New"/>
          <w:color w:val="37464E"/>
          <w:spacing w:val="-8"/>
          <w:sz w:val="18"/>
        </w:rPr>
        <w:t> </w:t>
      </w:r>
      <w:r>
        <w:rPr>
          <w:rFonts w:ascii="Courier New" w:hAnsi="Courier New"/>
          <w:color w:val="178037"/>
          <w:sz w:val="18"/>
        </w:rPr>
        <w:t>"fr"</w:t>
      </w:r>
      <w:r>
        <w:rPr>
          <w:rFonts w:ascii="Courier New" w:hAnsi="Courier New"/>
          <w:color w:val="37464E"/>
          <w:sz w:val="18"/>
        </w:rPr>
        <w:t>:</w:t>
      </w:r>
      <w:r>
        <w:rPr>
          <w:rFonts w:ascii="Courier New" w:hAnsi="Courier New"/>
          <w:color w:val="37464E"/>
          <w:spacing w:val="-8"/>
          <w:sz w:val="18"/>
        </w:rPr>
        <w:t> </w:t>
      </w:r>
      <w:r>
        <w:rPr>
          <w:rFonts w:ascii="Courier New" w:hAnsi="Courier New"/>
          <w:color w:val="178037"/>
          <w:sz w:val="18"/>
        </w:rPr>
        <w:t>"développement</w:t>
      </w:r>
      <w:r>
        <w:rPr>
          <w:rFonts w:ascii="Courier New" w:hAnsi="Courier New"/>
          <w:color w:val="178037"/>
          <w:spacing w:val="-8"/>
          <w:sz w:val="18"/>
        </w:rPr>
        <w:t> </w:t>
      </w:r>
      <w:r>
        <w:rPr>
          <w:rFonts w:ascii="Courier New" w:hAnsi="Courier New"/>
          <w:color w:val="178037"/>
          <w:sz w:val="18"/>
        </w:rPr>
        <w:t>durable" "en"</w:t>
      </w:r>
      <w:r>
        <w:rPr>
          <w:rFonts w:ascii="Courier New" w:hAnsi="Courier New"/>
          <w:color w:val="37464E"/>
          <w:sz w:val="18"/>
        </w:rPr>
        <w:t>: </w:t>
      </w:r>
      <w:r>
        <w:rPr>
          <w:rFonts w:ascii="Courier New" w:hAnsi="Courier New"/>
          <w:color w:val="178037"/>
          <w:sz w:val="18"/>
        </w:rPr>
        <w:t>"sampling"</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"échantillonnage"</w:t>
      </w:r>
    </w:p>
    <w:p>
      <w:pPr>
        <w:spacing w:after="0" w:line="379" w:lineRule="auto"/>
        <w:jc w:val="left"/>
        <w:rPr>
          <w:rFonts w:ascii="Courier New" w:hAnsi="Courier New"/>
          <w:sz w:val="18"/>
        </w:rPr>
        <w:sectPr>
          <w:pgSz w:w="12240" w:h="15840"/>
          <w:pgMar w:header="0" w:footer="1024" w:top="1340" w:bottom="1220" w:left="360" w:right="0"/>
        </w:sectPr>
      </w:pPr>
    </w:p>
    <w:p>
      <w:pPr>
        <w:spacing w:line="379" w:lineRule="auto" w:before="115"/>
        <w:ind w:left="1921" w:right="4404" w:firstLine="0"/>
        <w:jc w:val="left"/>
        <w:rPr>
          <w:rFonts w:ascii="Courier New" w:hAnsi="Courier New"/>
          <w:sz w:val="18"/>
        </w:rPr>
      </w:pPr>
      <w:r>
        <w:rPr>
          <w:rFonts w:ascii="Courier New" w:hAnsi="Courier New"/>
          <w:color w:val="178037"/>
          <w:sz w:val="18"/>
        </w:rPr>
        <w:t>"en"</w:t>
      </w:r>
      <w:r>
        <w:rPr>
          <w:rFonts w:ascii="Courier New" w:hAnsi="Courier New"/>
          <w:color w:val="37464E"/>
          <w:sz w:val="18"/>
        </w:rPr>
        <w:t>:</w:t>
      </w:r>
      <w:r>
        <w:rPr>
          <w:rFonts w:ascii="Courier New" w:hAnsi="Courier New"/>
          <w:color w:val="37464E"/>
          <w:spacing w:val="-8"/>
          <w:sz w:val="18"/>
        </w:rPr>
        <w:t> </w:t>
      </w:r>
      <w:r>
        <w:rPr>
          <w:rFonts w:ascii="Courier New" w:hAnsi="Courier New"/>
          <w:color w:val="178037"/>
          <w:sz w:val="18"/>
        </w:rPr>
        <w:t>"marine</w:t>
      </w:r>
      <w:r>
        <w:rPr>
          <w:rFonts w:ascii="Courier New" w:hAnsi="Courier New"/>
          <w:color w:val="178037"/>
          <w:spacing w:val="-8"/>
          <w:sz w:val="18"/>
        </w:rPr>
        <w:t> </w:t>
      </w:r>
      <w:r>
        <w:rPr>
          <w:rFonts w:ascii="Courier New" w:hAnsi="Courier New"/>
          <w:color w:val="178037"/>
          <w:sz w:val="18"/>
        </w:rPr>
        <w:t>mammal"</w:t>
      </w:r>
      <w:r>
        <w:rPr>
          <w:rFonts w:ascii="Courier New" w:hAnsi="Courier New"/>
          <w:color w:val="37464E"/>
          <w:sz w:val="18"/>
        </w:rPr>
        <w:t>,</w:t>
      </w:r>
      <w:r>
        <w:rPr>
          <w:rFonts w:ascii="Courier New" w:hAnsi="Courier New"/>
          <w:color w:val="37464E"/>
          <w:spacing w:val="-8"/>
          <w:sz w:val="18"/>
        </w:rPr>
        <w:t> </w:t>
      </w:r>
      <w:r>
        <w:rPr>
          <w:rFonts w:ascii="Courier New" w:hAnsi="Courier New"/>
          <w:color w:val="178037"/>
          <w:sz w:val="18"/>
        </w:rPr>
        <w:t>"fr"</w:t>
      </w:r>
      <w:r>
        <w:rPr>
          <w:rFonts w:ascii="Courier New" w:hAnsi="Courier New"/>
          <w:color w:val="37464E"/>
          <w:sz w:val="18"/>
        </w:rPr>
        <w:t>:</w:t>
      </w:r>
      <w:r>
        <w:rPr>
          <w:rFonts w:ascii="Courier New" w:hAnsi="Courier New"/>
          <w:color w:val="37464E"/>
          <w:spacing w:val="-8"/>
          <w:sz w:val="18"/>
        </w:rPr>
        <w:t> </w:t>
      </w:r>
      <w:r>
        <w:rPr>
          <w:rFonts w:ascii="Courier New" w:hAnsi="Courier New"/>
          <w:color w:val="178037"/>
          <w:sz w:val="18"/>
        </w:rPr>
        <w:t>"mammifères</w:t>
      </w:r>
      <w:r>
        <w:rPr>
          <w:rFonts w:ascii="Courier New" w:hAnsi="Courier New"/>
          <w:color w:val="178037"/>
          <w:spacing w:val="-8"/>
          <w:sz w:val="18"/>
        </w:rPr>
        <w:t> </w:t>
      </w:r>
      <w:r>
        <w:rPr>
          <w:rFonts w:ascii="Courier New" w:hAnsi="Courier New"/>
          <w:color w:val="178037"/>
          <w:sz w:val="18"/>
        </w:rPr>
        <w:t>marins" "en"</w:t>
      </w:r>
      <w:r>
        <w:rPr>
          <w:rFonts w:ascii="Courier New" w:hAnsi="Courier New"/>
          <w:color w:val="37464E"/>
          <w:sz w:val="18"/>
        </w:rPr>
        <w:t>: </w:t>
      </w:r>
      <w:r>
        <w:rPr>
          <w:rFonts w:ascii="Courier New" w:hAnsi="Courier New"/>
          <w:color w:val="178037"/>
          <w:sz w:val="18"/>
        </w:rPr>
        <w:t>"wetlands"</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"milieux humides"</w:t>
      </w:r>
    </w:p>
    <w:p>
      <w:pPr>
        <w:spacing w:line="379" w:lineRule="auto" w:before="0"/>
        <w:ind w:left="1921" w:right="4404" w:firstLine="0"/>
        <w:jc w:val="left"/>
        <w:rPr>
          <w:rFonts w:ascii="Courier New" w:hAnsi="Courier New"/>
          <w:sz w:val="18"/>
        </w:rPr>
      </w:pPr>
      <w:r>
        <w:rPr>
          <w:rFonts w:ascii="Courier New" w:hAnsi="Courier New"/>
          <w:color w:val="178037"/>
          <w:sz w:val="18"/>
        </w:rPr>
        <w:t>"en"</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"water</w:t>
      </w:r>
      <w:r>
        <w:rPr>
          <w:rFonts w:ascii="Courier New" w:hAnsi="Courier New"/>
          <w:color w:val="178037"/>
          <w:spacing w:val="-7"/>
          <w:sz w:val="18"/>
        </w:rPr>
        <w:t> </w:t>
      </w:r>
      <w:r>
        <w:rPr>
          <w:rFonts w:ascii="Courier New" w:hAnsi="Courier New"/>
          <w:color w:val="178037"/>
          <w:sz w:val="18"/>
        </w:rPr>
        <w:t>quality"</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"fr"</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"qualité</w:t>
      </w:r>
      <w:r>
        <w:rPr>
          <w:rFonts w:ascii="Courier New" w:hAnsi="Courier New"/>
          <w:color w:val="178037"/>
          <w:spacing w:val="-7"/>
          <w:sz w:val="18"/>
        </w:rPr>
        <w:t> </w:t>
      </w:r>
      <w:r>
        <w:rPr>
          <w:rFonts w:ascii="Courier New" w:hAnsi="Courier New"/>
          <w:color w:val="178037"/>
          <w:sz w:val="18"/>
        </w:rPr>
        <w:t>de</w:t>
      </w:r>
      <w:r>
        <w:rPr>
          <w:rFonts w:ascii="Courier New" w:hAnsi="Courier New"/>
          <w:color w:val="178037"/>
          <w:spacing w:val="-7"/>
          <w:sz w:val="18"/>
        </w:rPr>
        <w:t> </w:t>
      </w:r>
      <w:r>
        <w:rPr>
          <w:rFonts w:ascii="Courier New" w:hAnsi="Courier New"/>
          <w:color w:val="178037"/>
          <w:sz w:val="18"/>
        </w:rPr>
        <w:t>l'eau" "en"</w:t>
      </w:r>
      <w:r>
        <w:rPr>
          <w:rFonts w:ascii="Courier New" w:hAnsi="Courier New"/>
          <w:color w:val="37464E"/>
          <w:sz w:val="18"/>
        </w:rPr>
        <w:t>: </w:t>
      </w:r>
      <w:r>
        <w:rPr>
          <w:rFonts w:ascii="Courier New" w:hAnsi="Courier New"/>
          <w:color w:val="178037"/>
          <w:sz w:val="18"/>
        </w:rPr>
        <w:t>"remote sensing"</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"télédétection"</w:t>
      </w:r>
    </w:p>
    <w:p>
      <w:pPr>
        <w:spacing w:line="379" w:lineRule="auto" w:before="0"/>
        <w:ind w:left="1921" w:right="3539" w:firstLine="0"/>
        <w:jc w:val="left"/>
        <w:rPr>
          <w:rFonts w:ascii="Courier New" w:hAnsi="Courier New"/>
          <w:sz w:val="18"/>
        </w:rPr>
      </w:pPr>
      <w:r>
        <w:rPr>
          <w:rFonts w:ascii="Courier New" w:hAnsi="Courier New"/>
          <w:color w:val="178037"/>
          <w:sz w:val="18"/>
        </w:rPr>
        <w:t>"en"</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"water</w:t>
      </w:r>
      <w:r>
        <w:rPr>
          <w:rFonts w:ascii="Courier New" w:hAnsi="Courier New"/>
          <w:color w:val="178037"/>
          <w:spacing w:val="-7"/>
          <w:sz w:val="18"/>
        </w:rPr>
        <w:t> </w:t>
      </w:r>
      <w:r>
        <w:rPr>
          <w:rFonts w:ascii="Courier New" w:hAnsi="Courier New"/>
          <w:color w:val="178037"/>
          <w:sz w:val="18"/>
        </w:rPr>
        <w:t>temperature"</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"fr"</w:t>
      </w:r>
      <w:r>
        <w:rPr>
          <w:rFonts w:ascii="Courier New" w:hAnsi="Courier New"/>
          <w:color w:val="37464E"/>
          <w:sz w:val="18"/>
        </w:rPr>
        <w:t>:</w:t>
      </w:r>
      <w:r>
        <w:rPr>
          <w:rFonts w:ascii="Courier New" w:hAnsi="Courier New"/>
          <w:color w:val="37464E"/>
          <w:spacing w:val="-7"/>
          <w:sz w:val="18"/>
        </w:rPr>
        <w:t> </w:t>
      </w:r>
      <w:r>
        <w:rPr>
          <w:rFonts w:ascii="Courier New" w:hAnsi="Courier New"/>
          <w:color w:val="178037"/>
          <w:sz w:val="18"/>
        </w:rPr>
        <w:t>"température</w:t>
      </w:r>
      <w:r>
        <w:rPr>
          <w:rFonts w:ascii="Courier New" w:hAnsi="Courier New"/>
          <w:color w:val="178037"/>
          <w:spacing w:val="-7"/>
          <w:sz w:val="18"/>
        </w:rPr>
        <w:t> </w:t>
      </w:r>
      <w:r>
        <w:rPr>
          <w:rFonts w:ascii="Courier New" w:hAnsi="Courier New"/>
          <w:color w:val="178037"/>
          <w:sz w:val="18"/>
        </w:rPr>
        <w:t>de</w:t>
      </w:r>
      <w:r>
        <w:rPr>
          <w:rFonts w:ascii="Courier New" w:hAnsi="Courier New"/>
          <w:color w:val="178037"/>
          <w:spacing w:val="-7"/>
          <w:sz w:val="18"/>
        </w:rPr>
        <w:t> </w:t>
      </w:r>
      <w:r>
        <w:rPr>
          <w:rFonts w:ascii="Courier New" w:hAnsi="Courier New"/>
          <w:color w:val="178037"/>
          <w:sz w:val="18"/>
        </w:rPr>
        <w:t>l'eau" "en"</w:t>
      </w:r>
      <w:r>
        <w:rPr>
          <w:rFonts w:ascii="Courier New" w:hAnsi="Courier New"/>
          <w:color w:val="37464E"/>
          <w:sz w:val="18"/>
        </w:rPr>
        <w:t>: </w:t>
      </w:r>
      <w:r>
        <w:rPr>
          <w:rFonts w:ascii="Courier New" w:hAnsi="Courier New"/>
          <w:color w:val="178037"/>
          <w:sz w:val="18"/>
        </w:rPr>
        <w:t>"wind"</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"vents"</w:t>
      </w:r>
    </w:p>
    <w:p>
      <w:pPr>
        <w:spacing w:line="202" w:lineRule="exact" w:before="0"/>
        <w:ind w:left="1921" w:right="0" w:firstLine="0"/>
        <w:jc w:val="left"/>
        <w:rPr>
          <w:rFonts w:ascii="Courier New" w:hAnsi="Courier New"/>
          <w:sz w:val="18"/>
        </w:rPr>
      </w:pPr>
      <w:r>
        <w:rPr>
          <w:rFonts w:ascii="Courier New" w:hAnsi="Courier New"/>
          <w:color w:val="178037"/>
          <w:sz w:val="18"/>
        </w:rPr>
        <w:t>"en"</w:t>
      </w:r>
      <w:r>
        <w:rPr>
          <w:rFonts w:ascii="Courier New" w:hAnsi="Courier New"/>
          <w:color w:val="37464E"/>
          <w:sz w:val="18"/>
        </w:rPr>
        <w:t>: </w:t>
      </w:r>
      <w:r>
        <w:rPr>
          <w:rFonts w:ascii="Courier New" w:hAnsi="Courier New"/>
          <w:color w:val="178037"/>
          <w:sz w:val="18"/>
        </w:rPr>
        <w:t>"coastal zone"</w:t>
      </w:r>
      <w:r>
        <w:rPr>
          <w:rFonts w:ascii="Courier New" w:hAnsi="Courier New"/>
          <w:color w:val="37464E"/>
          <w:sz w:val="18"/>
        </w:rPr>
        <w:t>, </w:t>
      </w:r>
      <w:r>
        <w:rPr>
          <w:rFonts w:ascii="Courier New" w:hAnsi="Courier New"/>
          <w:color w:val="178037"/>
          <w:sz w:val="18"/>
        </w:rPr>
        <w:t>"fr"</w:t>
      </w:r>
      <w:r>
        <w:rPr>
          <w:rFonts w:ascii="Courier New" w:hAnsi="Courier New"/>
          <w:color w:val="37464E"/>
          <w:sz w:val="18"/>
        </w:rPr>
        <w:t>: </w:t>
      </w:r>
      <w:r>
        <w:rPr>
          <w:rFonts w:ascii="Courier New" w:hAnsi="Courier New"/>
          <w:color w:val="178037"/>
          <w:sz w:val="18"/>
        </w:rPr>
        <w:t>"zone </w:t>
      </w:r>
      <w:r>
        <w:rPr>
          <w:rFonts w:ascii="Courier New" w:hAnsi="Courier New"/>
          <w:color w:val="178037"/>
          <w:spacing w:val="-2"/>
          <w:sz w:val="18"/>
        </w:rPr>
        <w:t>côtière"</w:t>
      </w:r>
    </w:p>
    <w:p>
      <w:pPr>
        <w:pStyle w:val="BodyText"/>
        <w:rPr>
          <w:rFonts w:ascii="Courier New"/>
          <w:sz w:val="18"/>
        </w:rPr>
      </w:pPr>
    </w:p>
    <w:p>
      <w:pPr>
        <w:pStyle w:val="BodyText"/>
        <w:spacing w:before="29"/>
        <w:rPr>
          <w:rFonts w:ascii="Courier New"/>
          <w:sz w:val="18"/>
        </w:rPr>
      </w:pPr>
    </w:p>
    <w:p>
      <w:pPr>
        <w:pStyle w:val="ListParagraph"/>
        <w:numPr>
          <w:ilvl w:val="0"/>
          <w:numId w:val="6"/>
        </w:numPr>
        <w:tabs>
          <w:tab w:pos="1704" w:val="left" w:leader="none"/>
        </w:tabs>
        <w:spacing w:line="379" w:lineRule="auto" w:before="0" w:after="0"/>
        <w:ind w:left="1056" w:right="1747" w:firstLine="432"/>
        <w:jc w:val="left"/>
        <w:rPr>
          <w:sz w:val="18"/>
        </w:rPr>
      </w:pPr>
      <w:r>
        <w:rPr>
          <w:color w:val="37464E"/>
          <w:sz w:val="18"/>
        </w:rPr>
        <w:t>**langue**</w:t>
      </w:r>
      <w:r>
        <w:rPr>
          <w:color w:val="37464E"/>
          <w:spacing w:val="-4"/>
          <w:sz w:val="18"/>
        </w:rPr>
        <w:t> </w:t>
      </w:r>
      <w:r>
        <w:rPr>
          <w:color w:val="37464E"/>
          <w:sz w:val="18"/>
        </w:rPr>
        <w:t>:</w:t>
      </w:r>
      <w:r>
        <w:rPr>
          <w:color w:val="37464E"/>
          <w:spacing w:val="-4"/>
          <w:sz w:val="18"/>
        </w:rPr>
        <w:t> </w:t>
      </w:r>
      <w:r>
        <w:rPr>
          <w:color w:val="37464E"/>
          <w:sz w:val="18"/>
        </w:rPr>
        <w:t>Indiquez</w:t>
      </w:r>
      <w:r>
        <w:rPr>
          <w:color w:val="37464E"/>
          <w:spacing w:val="-4"/>
          <w:sz w:val="18"/>
        </w:rPr>
        <w:t> </w:t>
      </w:r>
      <w:r>
        <w:rPr>
          <w:color w:val="37464E"/>
          <w:sz w:val="18"/>
        </w:rPr>
        <w:t>la</w:t>
      </w:r>
      <w:r>
        <w:rPr>
          <w:color w:val="37464E"/>
          <w:spacing w:val="-4"/>
          <w:sz w:val="18"/>
        </w:rPr>
        <w:t> </w:t>
      </w:r>
      <w:r>
        <w:rPr>
          <w:color w:val="37464E"/>
          <w:sz w:val="18"/>
        </w:rPr>
        <w:t>langue</w:t>
      </w:r>
      <w:r>
        <w:rPr>
          <w:color w:val="37464E"/>
          <w:spacing w:val="-4"/>
          <w:sz w:val="18"/>
        </w:rPr>
        <w:t> </w:t>
      </w:r>
      <w:r>
        <w:rPr>
          <w:color w:val="37464E"/>
          <w:sz w:val="18"/>
        </w:rPr>
        <w:t>principale</w:t>
      </w:r>
      <w:r>
        <w:rPr>
          <w:color w:val="37464E"/>
          <w:spacing w:val="-4"/>
          <w:sz w:val="18"/>
        </w:rPr>
        <w:t> </w:t>
      </w:r>
      <w:r>
        <w:rPr>
          <w:color w:val="37464E"/>
          <w:sz w:val="18"/>
        </w:rPr>
        <w:t>des</w:t>
      </w:r>
      <w:r>
        <w:rPr>
          <w:color w:val="37464E"/>
          <w:spacing w:val="-4"/>
          <w:sz w:val="18"/>
        </w:rPr>
        <w:t> </w:t>
      </w:r>
      <w:r>
        <w:rPr>
          <w:color w:val="37464E"/>
          <w:sz w:val="18"/>
        </w:rPr>
        <w:t>données</w:t>
      </w:r>
      <w:r>
        <w:rPr>
          <w:color w:val="37464E"/>
          <w:spacing w:val="-4"/>
          <w:sz w:val="18"/>
        </w:rPr>
        <w:t> </w:t>
      </w:r>
      <w:r>
        <w:rPr>
          <w:color w:val="37464E"/>
          <w:sz w:val="18"/>
        </w:rPr>
        <w:t>:</w:t>
      </w:r>
      <w:r>
        <w:rPr>
          <w:color w:val="37464E"/>
          <w:spacing w:val="-4"/>
          <w:sz w:val="18"/>
        </w:rPr>
        <w:t> </w:t>
      </w:r>
      <w:r>
        <w:rPr>
          <w:color w:val="178037"/>
          <w:sz w:val="18"/>
        </w:rPr>
        <w:t>'fr'</w:t>
      </w:r>
      <w:r>
        <w:rPr>
          <w:color w:val="178037"/>
          <w:spacing w:val="-4"/>
          <w:sz w:val="18"/>
        </w:rPr>
        <w:t> </w:t>
      </w:r>
      <w:r>
        <w:rPr>
          <w:color w:val="37464E"/>
          <w:sz w:val="18"/>
        </w:rPr>
        <w:t>pour</w:t>
      </w:r>
      <w:r>
        <w:rPr>
          <w:color w:val="37464E"/>
          <w:spacing w:val="-4"/>
          <w:sz w:val="18"/>
        </w:rPr>
        <w:t> </w:t>
      </w:r>
      <w:r>
        <w:rPr>
          <w:color w:val="37464E"/>
          <w:sz w:val="18"/>
        </w:rPr>
        <w:t>Français</w:t>
      </w:r>
      <w:r>
        <w:rPr>
          <w:color w:val="37464E"/>
          <w:spacing w:val="-4"/>
          <w:sz w:val="18"/>
        </w:rPr>
        <w:t> </w:t>
      </w:r>
      <w:r>
        <w:rPr>
          <w:color w:val="37464E"/>
          <w:sz w:val="18"/>
        </w:rPr>
        <w:t>ou </w:t>
      </w:r>
      <w:r>
        <w:rPr>
          <w:color w:val="178037"/>
          <w:sz w:val="18"/>
        </w:rPr>
        <w:t>'en' </w:t>
      </w:r>
      <w:r>
        <w:rPr>
          <w:color w:val="37464E"/>
          <w:sz w:val="18"/>
        </w:rPr>
        <w:t>pour Anglais. Ne faites pas de supposition.</w:t>
      </w:r>
    </w:p>
    <w:p>
      <w:pPr>
        <w:pStyle w:val="BodyText"/>
        <w:spacing w:before="116"/>
        <w:rPr>
          <w:rFonts w:ascii="Courier New"/>
          <w:sz w:val="18"/>
        </w:rPr>
      </w:pPr>
    </w:p>
    <w:p>
      <w:pPr>
        <w:pStyle w:val="ListParagraph"/>
        <w:numPr>
          <w:ilvl w:val="0"/>
          <w:numId w:val="6"/>
        </w:numPr>
        <w:tabs>
          <w:tab w:pos="1704" w:val="left" w:leader="none"/>
        </w:tabs>
        <w:spacing w:line="379" w:lineRule="auto" w:before="0" w:after="0"/>
        <w:ind w:left="1056" w:right="1531" w:firstLine="432"/>
        <w:jc w:val="left"/>
        <w:rPr>
          <w:sz w:val="18"/>
        </w:rPr>
      </w:pPr>
      <w:r>
        <w:rPr>
          <w:color w:val="37464E"/>
          <w:sz w:val="18"/>
        </w:rPr>
        <w:t>**date_debut** : Indiquez la date du début de collecte de données dans le document. Fournissez la date selon le </w:t>
      </w:r>
      <w:r>
        <w:rPr>
          <w:color w:val="1866D1"/>
          <w:sz w:val="18"/>
        </w:rPr>
        <w:t>format </w:t>
      </w:r>
      <w:r>
        <w:rPr>
          <w:color w:val="37464E"/>
          <w:sz w:val="18"/>
        </w:rPr>
        <w:t>Jour-Mois-Année (XX-XX-XXXX). Si l</w:t>
      </w:r>
      <w:r>
        <w:rPr>
          <w:color w:val="178037"/>
          <w:sz w:val="18"/>
        </w:rPr>
        <w:t>'</w:t>
      </w:r>
      <w:r>
        <w:rPr>
          <w:color w:val="37464E"/>
          <w:sz w:val="18"/>
        </w:rPr>
        <w:t>information</w:t>
      </w:r>
      <w:r>
        <w:rPr>
          <w:color w:val="37464E"/>
          <w:spacing w:val="-4"/>
          <w:sz w:val="18"/>
        </w:rPr>
        <w:t> </w:t>
      </w:r>
      <w:r>
        <w:rPr>
          <w:color w:val="37464E"/>
          <w:sz w:val="18"/>
        </w:rPr>
        <w:t>n</w:t>
      </w:r>
      <w:r>
        <w:rPr>
          <w:color w:val="178037"/>
          <w:sz w:val="18"/>
        </w:rPr>
        <w:t>'</w:t>
      </w:r>
      <w:r>
        <w:rPr>
          <w:color w:val="37464E"/>
          <w:sz w:val="18"/>
        </w:rPr>
        <w:t>est</w:t>
      </w:r>
      <w:r>
        <w:rPr>
          <w:color w:val="37464E"/>
          <w:spacing w:val="-4"/>
          <w:sz w:val="18"/>
        </w:rPr>
        <w:t> </w:t>
      </w:r>
      <w:r>
        <w:rPr>
          <w:color w:val="37464E"/>
          <w:sz w:val="18"/>
        </w:rPr>
        <w:t>pas</w:t>
      </w:r>
      <w:r>
        <w:rPr>
          <w:color w:val="37464E"/>
          <w:spacing w:val="-4"/>
          <w:sz w:val="18"/>
        </w:rPr>
        <w:t> </w:t>
      </w:r>
      <w:r>
        <w:rPr>
          <w:color w:val="37464E"/>
          <w:sz w:val="18"/>
        </w:rPr>
        <w:t>disponible</w:t>
      </w:r>
      <w:r>
        <w:rPr>
          <w:color w:val="37464E"/>
          <w:spacing w:val="-4"/>
          <w:sz w:val="18"/>
        </w:rPr>
        <w:t> </w:t>
      </w:r>
      <w:r>
        <w:rPr>
          <w:color w:val="37464E"/>
          <w:sz w:val="18"/>
        </w:rPr>
        <w:t>dans</w:t>
      </w:r>
      <w:r>
        <w:rPr>
          <w:color w:val="37464E"/>
          <w:spacing w:val="-4"/>
          <w:sz w:val="18"/>
        </w:rPr>
        <w:t> </w:t>
      </w:r>
      <w:r>
        <w:rPr>
          <w:color w:val="37464E"/>
          <w:sz w:val="18"/>
        </w:rPr>
        <w:t>le</w:t>
      </w:r>
      <w:r>
        <w:rPr>
          <w:color w:val="37464E"/>
          <w:spacing w:val="-4"/>
          <w:sz w:val="18"/>
        </w:rPr>
        <w:t> </w:t>
      </w:r>
      <w:r>
        <w:rPr>
          <w:color w:val="37464E"/>
          <w:sz w:val="18"/>
        </w:rPr>
        <w:t>texte,</w:t>
      </w:r>
      <w:r>
        <w:rPr>
          <w:color w:val="37464E"/>
          <w:spacing w:val="-4"/>
          <w:sz w:val="18"/>
        </w:rPr>
        <w:t> </w:t>
      </w:r>
      <w:r>
        <w:rPr>
          <w:color w:val="37464E"/>
          <w:sz w:val="18"/>
        </w:rPr>
        <w:t>marquez-la</w:t>
      </w:r>
      <w:r>
        <w:rPr>
          <w:color w:val="37464E"/>
          <w:spacing w:val="-4"/>
          <w:sz w:val="18"/>
        </w:rPr>
        <w:t> </w:t>
      </w:r>
      <w:r>
        <w:rPr>
          <w:color w:val="37464E"/>
          <w:sz w:val="18"/>
        </w:rPr>
        <w:t>comme</w:t>
      </w:r>
      <w:r>
        <w:rPr>
          <w:color w:val="37464E"/>
          <w:spacing w:val="-4"/>
          <w:sz w:val="18"/>
        </w:rPr>
        <w:t> </w:t>
      </w:r>
      <w:r>
        <w:rPr>
          <w:color w:val="178037"/>
          <w:sz w:val="18"/>
        </w:rPr>
        <w:t>"Non</w:t>
      </w:r>
      <w:r>
        <w:rPr>
          <w:color w:val="178037"/>
          <w:spacing w:val="-4"/>
          <w:sz w:val="18"/>
        </w:rPr>
        <w:t> </w:t>
      </w:r>
      <w:r>
        <w:rPr>
          <w:color w:val="178037"/>
          <w:sz w:val="18"/>
        </w:rPr>
        <w:t>disponible"</w:t>
      </w:r>
      <w:r>
        <w:rPr>
          <w:color w:val="178037"/>
          <w:spacing w:val="-4"/>
          <w:sz w:val="18"/>
        </w:rPr>
        <w:t> </w:t>
      </w:r>
      <w:r>
        <w:rPr>
          <w:color w:val="37464E"/>
          <w:sz w:val="18"/>
        </w:rPr>
        <w:t>et ne faites aucune supposition.</w:t>
      </w:r>
    </w:p>
    <w:p>
      <w:pPr>
        <w:pStyle w:val="BodyText"/>
        <w:spacing w:before="115"/>
        <w:rPr>
          <w:rFonts w:ascii="Courier New"/>
          <w:sz w:val="18"/>
        </w:rPr>
      </w:pPr>
    </w:p>
    <w:p>
      <w:pPr>
        <w:pStyle w:val="ListParagraph"/>
        <w:numPr>
          <w:ilvl w:val="0"/>
          <w:numId w:val="6"/>
        </w:numPr>
        <w:tabs>
          <w:tab w:pos="1705" w:val="left" w:leader="none"/>
        </w:tabs>
        <w:spacing w:line="240" w:lineRule="auto" w:before="0" w:after="0"/>
        <w:ind w:left="1705" w:right="0" w:hanging="216"/>
        <w:jc w:val="left"/>
        <w:rPr>
          <w:sz w:val="18"/>
        </w:rPr>
      </w:pPr>
      <w:r>
        <w:rPr>
          <w:color w:val="37464E"/>
          <w:sz w:val="18"/>
        </w:rPr>
        <w:t>**date_fin** : Indiquez la date de fin de collecte de données dans le </w:t>
      </w:r>
      <w:r>
        <w:rPr>
          <w:color w:val="37464E"/>
          <w:spacing w:val="-2"/>
          <w:sz w:val="18"/>
        </w:rPr>
        <w:t>document.</w:t>
      </w:r>
    </w:p>
    <w:p>
      <w:pPr>
        <w:spacing w:line="379" w:lineRule="auto" w:before="117"/>
        <w:ind w:left="1056" w:right="1423" w:firstLine="0"/>
        <w:jc w:val="left"/>
        <w:rPr>
          <w:rFonts w:ascii="Courier New" w:hAnsi="Courier New"/>
          <w:sz w:val="18"/>
        </w:rPr>
      </w:pPr>
      <w:r>
        <w:rPr>
          <w:rFonts w:ascii="Courier New" w:hAnsi="Courier New"/>
          <w:color w:val="37464E"/>
          <w:sz w:val="18"/>
        </w:rPr>
        <w:t>Fournissez</w:t>
      </w:r>
      <w:r>
        <w:rPr>
          <w:rFonts w:ascii="Courier New" w:hAnsi="Courier New"/>
          <w:color w:val="37464E"/>
          <w:spacing w:val="-4"/>
          <w:sz w:val="18"/>
        </w:rPr>
        <w:t> </w:t>
      </w:r>
      <w:r>
        <w:rPr>
          <w:rFonts w:ascii="Courier New" w:hAnsi="Courier New"/>
          <w:color w:val="37464E"/>
          <w:sz w:val="18"/>
        </w:rPr>
        <w:t>la</w:t>
      </w:r>
      <w:r>
        <w:rPr>
          <w:rFonts w:ascii="Courier New" w:hAnsi="Courier New"/>
          <w:color w:val="37464E"/>
          <w:spacing w:val="-4"/>
          <w:sz w:val="18"/>
        </w:rPr>
        <w:t> </w:t>
      </w:r>
      <w:r>
        <w:rPr>
          <w:rFonts w:ascii="Courier New" w:hAnsi="Courier New"/>
          <w:color w:val="37464E"/>
          <w:sz w:val="18"/>
        </w:rPr>
        <w:t>date</w:t>
      </w:r>
      <w:r>
        <w:rPr>
          <w:rFonts w:ascii="Courier New" w:hAnsi="Courier New"/>
          <w:color w:val="37464E"/>
          <w:spacing w:val="-4"/>
          <w:sz w:val="18"/>
        </w:rPr>
        <w:t> </w:t>
      </w:r>
      <w:r>
        <w:rPr>
          <w:rFonts w:ascii="Courier New" w:hAnsi="Courier New"/>
          <w:color w:val="37464E"/>
          <w:sz w:val="18"/>
        </w:rPr>
        <w:t>selon</w:t>
      </w:r>
      <w:r>
        <w:rPr>
          <w:rFonts w:ascii="Courier New" w:hAnsi="Courier New"/>
          <w:color w:val="37464E"/>
          <w:spacing w:val="-4"/>
          <w:sz w:val="18"/>
        </w:rPr>
        <w:t> </w:t>
      </w:r>
      <w:r>
        <w:rPr>
          <w:rFonts w:ascii="Courier New" w:hAnsi="Courier New"/>
          <w:color w:val="37464E"/>
          <w:sz w:val="18"/>
        </w:rPr>
        <w:t>le</w:t>
      </w:r>
      <w:r>
        <w:rPr>
          <w:rFonts w:ascii="Courier New" w:hAnsi="Courier New"/>
          <w:color w:val="37464E"/>
          <w:spacing w:val="-4"/>
          <w:sz w:val="18"/>
        </w:rPr>
        <w:t> </w:t>
      </w:r>
      <w:r>
        <w:rPr>
          <w:rFonts w:ascii="Courier New" w:hAnsi="Courier New"/>
          <w:color w:val="1866D1"/>
          <w:sz w:val="18"/>
        </w:rPr>
        <w:t>format</w:t>
      </w:r>
      <w:r>
        <w:rPr>
          <w:rFonts w:ascii="Courier New" w:hAnsi="Courier New"/>
          <w:color w:val="1866D1"/>
          <w:spacing w:val="-4"/>
          <w:sz w:val="18"/>
        </w:rPr>
        <w:t> </w:t>
      </w:r>
      <w:r>
        <w:rPr>
          <w:rFonts w:ascii="Courier New" w:hAnsi="Courier New"/>
          <w:color w:val="37464E"/>
          <w:sz w:val="18"/>
        </w:rPr>
        <w:t>Jour-Mois-Année</w:t>
      </w:r>
      <w:r>
        <w:rPr>
          <w:rFonts w:ascii="Courier New" w:hAnsi="Courier New"/>
          <w:color w:val="37464E"/>
          <w:spacing w:val="-4"/>
          <w:sz w:val="18"/>
        </w:rPr>
        <w:t> </w:t>
      </w:r>
      <w:r>
        <w:rPr>
          <w:rFonts w:ascii="Courier New" w:hAnsi="Courier New"/>
          <w:color w:val="37464E"/>
          <w:sz w:val="18"/>
        </w:rPr>
        <w:t>(XX-XX-XXXX).</w:t>
      </w:r>
      <w:r>
        <w:rPr>
          <w:rFonts w:ascii="Courier New" w:hAnsi="Courier New"/>
          <w:color w:val="37464E"/>
          <w:spacing w:val="-4"/>
          <w:sz w:val="18"/>
        </w:rPr>
        <w:t> </w:t>
      </w:r>
      <w:r>
        <w:rPr>
          <w:rFonts w:ascii="Courier New" w:hAnsi="Courier New"/>
          <w:color w:val="37464E"/>
          <w:sz w:val="18"/>
        </w:rPr>
        <w:t>Si</w:t>
      </w:r>
      <w:r>
        <w:rPr>
          <w:rFonts w:ascii="Courier New" w:hAnsi="Courier New"/>
          <w:color w:val="37464E"/>
          <w:spacing w:val="-4"/>
          <w:sz w:val="18"/>
        </w:rPr>
        <w:t> </w:t>
      </w:r>
      <w:r>
        <w:rPr>
          <w:rFonts w:ascii="Courier New" w:hAnsi="Courier New"/>
          <w:color w:val="37464E"/>
          <w:sz w:val="18"/>
        </w:rPr>
        <w:t>l</w:t>
      </w:r>
      <w:r>
        <w:rPr>
          <w:rFonts w:ascii="Courier New" w:hAnsi="Courier New"/>
          <w:color w:val="178037"/>
          <w:sz w:val="18"/>
        </w:rPr>
        <w:t>'</w:t>
      </w:r>
      <w:r>
        <w:rPr>
          <w:rFonts w:ascii="Courier New" w:hAnsi="Courier New"/>
          <w:color w:val="37464E"/>
          <w:sz w:val="18"/>
        </w:rPr>
        <w:t>information</w:t>
      </w:r>
      <w:r>
        <w:rPr>
          <w:rFonts w:ascii="Courier New" w:hAnsi="Courier New"/>
          <w:color w:val="37464E"/>
          <w:spacing w:val="-4"/>
          <w:sz w:val="18"/>
        </w:rPr>
        <w:t> </w:t>
      </w:r>
      <w:r>
        <w:rPr>
          <w:rFonts w:ascii="Courier New" w:hAnsi="Courier New"/>
          <w:color w:val="37464E"/>
          <w:sz w:val="18"/>
        </w:rPr>
        <w:t>n</w:t>
      </w:r>
      <w:r>
        <w:rPr>
          <w:rFonts w:ascii="Courier New" w:hAnsi="Courier New"/>
          <w:color w:val="178037"/>
          <w:sz w:val="18"/>
        </w:rPr>
        <w:t>'</w:t>
      </w:r>
      <w:r>
        <w:rPr>
          <w:rFonts w:ascii="Courier New" w:hAnsi="Courier New"/>
          <w:color w:val="37464E"/>
          <w:sz w:val="18"/>
        </w:rPr>
        <w:t>est pas disponible dans le texte, marquez-la comme </w:t>
      </w:r>
      <w:r>
        <w:rPr>
          <w:rFonts w:ascii="Courier New" w:hAnsi="Courier New"/>
          <w:color w:val="178037"/>
          <w:sz w:val="18"/>
        </w:rPr>
        <w:t>"Non disponible" </w:t>
      </w:r>
      <w:r>
        <w:rPr>
          <w:rFonts w:ascii="Courier New" w:hAnsi="Courier New"/>
          <w:color w:val="37464E"/>
          <w:sz w:val="18"/>
        </w:rPr>
        <w:t>et ne faites aucune </w:t>
      </w:r>
      <w:r>
        <w:rPr>
          <w:rFonts w:ascii="Courier New" w:hAnsi="Courier New"/>
          <w:color w:val="37464E"/>
          <w:spacing w:val="-2"/>
          <w:sz w:val="18"/>
        </w:rPr>
        <w:t>supposition.</w:t>
      </w:r>
    </w:p>
    <w:p>
      <w:pPr>
        <w:pStyle w:val="BodyText"/>
        <w:spacing w:before="116"/>
        <w:rPr>
          <w:rFonts w:ascii="Courier New"/>
          <w:sz w:val="18"/>
        </w:rPr>
      </w:pPr>
    </w:p>
    <w:p>
      <w:pPr>
        <w:pStyle w:val="ListParagraph"/>
        <w:numPr>
          <w:ilvl w:val="0"/>
          <w:numId w:val="6"/>
        </w:numPr>
        <w:tabs>
          <w:tab w:pos="1704" w:val="left" w:leader="none"/>
        </w:tabs>
        <w:spacing w:line="379" w:lineRule="auto" w:before="0" w:after="0"/>
        <w:ind w:left="1056" w:right="1531" w:firstLine="432"/>
        <w:jc w:val="left"/>
        <w:rPr>
          <w:sz w:val="18"/>
        </w:rPr>
      </w:pPr>
      <w:r>
        <w:rPr>
          <w:color w:val="37464E"/>
          <w:sz w:val="18"/>
        </w:rPr>
        <w:t>**spatial** : Quelle est l</w:t>
      </w:r>
      <w:r>
        <w:rPr>
          <w:color w:val="178037"/>
          <w:sz w:val="18"/>
        </w:rPr>
        <w:t>'</w:t>
      </w:r>
      <w:r>
        <w:rPr>
          <w:color w:val="37464E"/>
          <w:sz w:val="18"/>
        </w:rPr>
        <w:t>étendue géographique du jeu de données? Fournir les coordonnées de délimitation - Est, Ouest, Nord, Sud en degrés décimaux. Si l</w:t>
      </w:r>
      <w:r>
        <w:rPr>
          <w:color w:val="178037"/>
          <w:sz w:val="18"/>
        </w:rPr>
        <w:t>'</w:t>
      </w:r>
      <w:r>
        <w:rPr>
          <w:color w:val="37464E"/>
          <w:sz w:val="18"/>
        </w:rPr>
        <w:t>information</w:t>
      </w:r>
      <w:r>
        <w:rPr>
          <w:color w:val="37464E"/>
          <w:spacing w:val="-4"/>
          <w:sz w:val="18"/>
        </w:rPr>
        <w:t> </w:t>
      </w:r>
      <w:r>
        <w:rPr>
          <w:color w:val="37464E"/>
          <w:sz w:val="18"/>
        </w:rPr>
        <w:t>n</w:t>
      </w:r>
      <w:r>
        <w:rPr>
          <w:color w:val="178037"/>
          <w:sz w:val="18"/>
        </w:rPr>
        <w:t>'</w:t>
      </w:r>
      <w:r>
        <w:rPr>
          <w:color w:val="37464E"/>
          <w:sz w:val="18"/>
        </w:rPr>
        <w:t>est</w:t>
      </w:r>
      <w:r>
        <w:rPr>
          <w:color w:val="37464E"/>
          <w:spacing w:val="-4"/>
          <w:sz w:val="18"/>
        </w:rPr>
        <w:t> </w:t>
      </w:r>
      <w:r>
        <w:rPr>
          <w:color w:val="37464E"/>
          <w:sz w:val="18"/>
        </w:rPr>
        <w:t>pas</w:t>
      </w:r>
      <w:r>
        <w:rPr>
          <w:color w:val="37464E"/>
          <w:spacing w:val="-4"/>
          <w:sz w:val="18"/>
        </w:rPr>
        <w:t> </w:t>
      </w:r>
      <w:r>
        <w:rPr>
          <w:color w:val="37464E"/>
          <w:sz w:val="18"/>
        </w:rPr>
        <w:t>disponible</w:t>
      </w:r>
      <w:r>
        <w:rPr>
          <w:color w:val="37464E"/>
          <w:spacing w:val="-4"/>
          <w:sz w:val="18"/>
        </w:rPr>
        <w:t> </w:t>
      </w:r>
      <w:r>
        <w:rPr>
          <w:color w:val="37464E"/>
          <w:sz w:val="18"/>
        </w:rPr>
        <w:t>dans</w:t>
      </w:r>
      <w:r>
        <w:rPr>
          <w:color w:val="37464E"/>
          <w:spacing w:val="-4"/>
          <w:sz w:val="18"/>
        </w:rPr>
        <w:t> </w:t>
      </w:r>
      <w:r>
        <w:rPr>
          <w:color w:val="37464E"/>
          <w:sz w:val="18"/>
        </w:rPr>
        <w:t>le</w:t>
      </w:r>
      <w:r>
        <w:rPr>
          <w:color w:val="37464E"/>
          <w:spacing w:val="-4"/>
          <w:sz w:val="18"/>
        </w:rPr>
        <w:t> </w:t>
      </w:r>
      <w:r>
        <w:rPr>
          <w:color w:val="37464E"/>
          <w:sz w:val="18"/>
        </w:rPr>
        <w:t>texte,</w:t>
      </w:r>
      <w:r>
        <w:rPr>
          <w:color w:val="37464E"/>
          <w:spacing w:val="-4"/>
          <w:sz w:val="18"/>
        </w:rPr>
        <w:t> </w:t>
      </w:r>
      <w:r>
        <w:rPr>
          <w:color w:val="37464E"/>
          <w:sz w:val="18"/>
        </w:rPr>
        <w:t>marquez-la</w:t>
      </w:r>
      <w:r>
        <w:rPr>
          <w:color w:val="37464E"/>
          <w:spacing w:val="-4"/>
          <w:sz w:val="18"/>
        </w:rPr>
        <w:t> </w:t>
      </w:r>
      <w:r>
        <w:rPr>
          <w:color w:val="37464E"/>
          <w:sz w:val="18"/>
        </w:rPr>
        <w:t>comme</w:t>
      </w:r>
      <w:r>
        <w:rPr>
          <w:color w:val="37464E"/>
          <w:spacing w:val="-4"/>
          <w:sz w:val="18"/>
        </w:rPr>
        <w:t> </w:t>
      </w:r>
      <w:r>
        <w:rPr>
          <w:color w:val="178037"/>
          <w:sz w:val="18"/>
        </w:rPr>
        <w:t>"Non</w:t>
      </w:r>
      <w:r>
        <w:rPr>
          <w:color w:val="178037"/>
          <w:spacing w:val="-4"/>
          <w:sz w:val="18"/>
        </w:rPr>
        <w:t> </w:t>
      </w:r>
      <w:r>
        <w:rPr>
          <w:color w:val="178037"/>
          <w:sz w:val="18"/>
        </w:rPr>
        <w:t>disponible"</w:t>
      </w:r>
      <w:r>
        <w:rPr>
          <w:color w:val="178037"/>
          <w:spacing w:val="-4"/>
          <w:sz w:val="18"/>
        </w:rPr>
        <w:t> </w:t>
      </w:r>
      <w:r>
        <w:rPr>
          <w:color w:val="37464E"/>
          <w:sz w:val="18"/>
        </w:rPr>
        <w:t>et ne faites aucune supposition.</w:t>
      </w:r>
    </w:p>
    <w:p>
      <w:pPr>
        <w:pStyle w:val="BodyText"/>
        <w:spacing w:before="114"/>
        <w:rPr>
          <w:rFonts w:ascii="Courier New"/>
          <w:sz w:val="18"/>
        </w:rPr>
      </w:pPr>
    </w:p>
    <w:p>
      <w:pPr>
        <w:spacing w:line="379" w:lineRule="auto" w:before="1"/>
        <w:ind w:left="1056" w:right="1472" w:firstLine="432"/>
        <w:jc w:val="left"/>
        <w:rPr>
          <w:rFonts w:ascii="Courier New"/>
          <w:sz w:val="18"/>
        </w:rPr>
      </w:pPr>
      <w:r>
        <w:rPr>
          <w:rFonts w:ascii="Courier New"/>
          <w:color w:val="37464E"/>
          <w:sz w:val="18"/>
        </w:rPr>
        <w:t>Rappelez-vous</w:t>
      </w:r>
      <w:r>
        <w:rPr>
          <w:rFonts w:ascii="Courier New"/>
          <w:color w:val="37464E"/>
          <w:spacing w:val="-4"/>
          <w:sz w:val="18"/>
        </w:rPr>
        <w:t> </w:t>
      </w:r>
      <w:r>
        <w:rPr>
          <w:rFonts w:ascii="Courier New"/>
          <w:color w:val="37464E"/>
          <w:sz w:val="18"/>
        </w:rPr>
        <w:t>:</w:t>
      </w:r>
      <w:r>
        <w:rPr>
          <w:rFonts w:ascii="Courier New"/>
          <w:color w:val="37464E"/>
          <w:spacing w:val="-4"/>
          <w:sz w:val="18"/>
        </w:rPr>
        <w:t> </w:t>
      </w:r>
      <w:r>
        <w:rPr>
          <w:rFonts w:ascii="Courier New"/>
          <w:color w:val="37464E"/>
          <w:sz w:val="18"/>
        </w:rPr>
        <w:t>Si</w:t>
      </w:r>
      <w:r>
        <w:rPr>
          <w:rFonts w:ascii="Courier New"/>
          <w:color w:val="37464E"/>
          <w:spacing w:val="-4"/>
          <w:sz w:val="18"/>
        </w:rPr>
        <w:t> </w:t>
      </w:r>
      <w:r>
        <w:rPr>
          <w:rFonts w:ascii="Courier New"/>
          <w:color w:val="37464E"/>
          <w:sz w:val="18"/>
        </w:rPr>
        <w:t>l</w:t>
      </w:r>
      <w:r>
        <w:rPr>
          <w:rFonts w:ascii="Courier New"/>
          <w:color w:val="178037"/>
          <w:sz w:val="18"/>
        </w:rPr>
        <w:t>'</w:t>
      </w:r>
      <w:r>
        <w:rPr>
          <w:rFonts w:ascii="Courier New"/>
          <w:color w:val="37464E"/>
          <w:sz w:val="18"/>
        </w:rPr>
        <w:t>information</w:t>
      </w:r>
      <w:r>
        <w:rPr>
          <w:rFonts w:ascii="Courier New"/>
          <w:color w:val="37464E"/>
          <w:spacing w:val="-4"/>
          <w:sz w:val="18"/>
        </w:rPr>
        <w:t> </w:t>
      </w:r>
      <w:r>
        <w:rPr>
          <w:rFonts w:ascii="Courier New"/>
          <w:color w:val="37464E"/>
          <w:sz w:val="18"/>
        </w:rPr>
        <w:t>n</w:t>
      </w:r>
      <w:r>
        <w:rPr>
          <w:rFonts w:ascii="Courier New"/>
          <w:color w:val="178037"/>
          <w:sz w:val="18"/>
        </w:rPr>
        <w:t>'</w:t>
      </w:r>
      <w:r>
        <w:rPr>
          <w:rFonts w:ascii="Courier New"/>
          <w:color w:val="37464E"/>
          <w:sz w:val="18"/>
        </w:rPr>
        <w:t>est</w:t>
      </w:r>
      <w:r>
        <w:rPr>
          <w:rFonts w:ascii="Courier New"/>
          <w:color w:val="37464E"/>
          <w:spacing w:val="-4"/>
          <w:sz w:val="18"/>
        </w:rPr>
        <w:t> </w:t>
      </w:r>
      <w:r>
        <w:rPr>
          <w:rFonts w:ascii="Courier New"/>
          <w:color w:val="37464E"/>
          <w:sz w:val="18"/>
        </w:rPr>
        <w:t>pas</w:t>
      </w:r>
      <w:r>
        <w:rPr>
          <w:rFonts w:ascii="Courier New"/>
          <w:color w:val="37464E"/>
          <w:spacing w:val="-4"/>
          <w:sz w:val="18"/>
        </w:rPr>
        <w:t> </w:t>
      </w:r>
      <w:r>
        <w:rPr>
          <w:rFonts w:ascii="Courier New"/>
          <w:color w:val="37464E"/>
          <w:sz w:val="18"/>
        </w:rPr>
        <w:t>disponible</w:t>
      </w:r>
      <w:r>
        <w:rPr>
          <w:rFonts w:ascii="Courier New"/>
          <w:color w:val="37464E"/>
          <w:spacing w:val="-4"/>
          <w:sz w:val="18"/>
        </w:rPr>
        <w:t> </w:t>
      </w:r>
      <w:r>
        <w:rPr>
          <w:rFonts w:ascii="Courier New"/>
          <w:color w:val="37464E"/>
          <w:sz w:val="18"/>
        </w:rPr>
        <w:t>dans</w:t>
      </w:r>
      <w:r>
        <w:rPr>
          <w:rFonts w:ascii="Courier New"/>
          <w:color w:val="37464E"/>
          <w:spacing w:val="-4"/>
          <w:sz w:val="18"/>
        </w:rPr>
        <w:t> </w:t>
      </w:r>
      <w:r>
        <w:rPr>
          <w:rFonts w:ascii="Courier New"/>
          <w:color w:val="37464E"/>
          <w:sz w:val="18"/>
        </w:rPr>
        <w:t>le</w:t>
      </w:r>
      <w:r>
        <w:rPr>
          <w:rFonts w:ascii="Courier New"/>
          <w:color w:val="37464E"/>
          <w:spacing w:val="-4"/>
          <w:sz w:val="18"/>
        </w:rPr>
        <w:t> </w:t>
      </w:r>
      <w:r>
        <w:rPr>
          <w:rFonts w:ascii="Courier New"/>
          <w:color w:val="37464E"/>
          <w:sz w:val="18"/>
        </w:rPr>
        <w:t>texte,</w:t>
      </w:r>
      <w:r>
        <w:rPr>
          <w:rFonts w:ascii="Courier New"/>
          <w:color w:val="37464E"/>
          <w:spacing w:val="-4"/>
          <w:sz w:val="18"/>
        </w:rPr>
        <w:t> </w:t>
      </w:r>
      <w:r>
        <w:rPr>
          <w:rFonts w:ascii="Courier New"/>
          <w:color w:val="37464E"/>
          <w:sz w:val="18"/>
        </w:rPr>
        <w:t>marquez-</w:t>
      </w:r>
      <w:r>
        <w:rPr>
          <w:rFonts w:ascii="Courier New"/>
          <w:color w:val="37464E"/>
          <w:sz w:val="18"/>
        </w:rPr>
        <w:t>la comme </w:t>
      </w:r>
      <w:r>
        <w:rPr>
          <w:rFonts w:ascii="Courier New"/>
          <w:color w:val="178037"/>
          <w:sz w:val="18"/>
        </w:rPr>
        <w:t>"Non disponible" </w:t>
      </w:r>
      <w:r>
        <w:rPr>
          <w:rFonts w:ascii="Courier New"/>
          <w:color w:val="37464E"/>
          <w:sz w:val="18"/>
        </w:rPr>
        <w:t>et ne faites aucune supposition.</w:t>
      </w:r>
    </w:p>
    <w:p>
      <w:pPr>
        <w:spacing w:line="202" w:lineRule="exact" w:before="0"/>
        <w:ind w:left="1056" w:right="0" w:firstLine="0"/>
        <w:jc w:val="left"/>
        <w:rPr>
          <w:rFonts w:ascii="Courier New"/>
          <w:sz w:val="18"/>
        </w:rPr>
      </w:pPr>
      <w:r>
        <w:rPr>
          <w:rFonts w:ascii="Courier New"/>
          <w:color w:val="178037"/>
          <w:spacing w:val="-5"/>
          <w:sz w:val="18"/>
        </w:rPr>
        <w:t>'''</w:t>
      </w:r>
    </w:p>
    <w:p>
      <w:pPr>
        <w:pStyle w:val="BodyText"/>
        <w:rPr>
          <w:rFonts w:ascii="Courier New"/>
          <w:sz w:val="18"/>
        </w:rPr>
      </w:pPr>
    </w:p>
    <w:p>
      <w:pPr>
        <w:pStyle w:val="BodyText"/>
        <w:rPr>
          <w:rFonts w:ascii="Courier New"/>
          <w:sz w:val="18"/>
        </w:rPr>
      </w:pPr>
    </w:p>
    <w:p>
      <w:pPr>
        <w:pStyle w:val="BodyText"/>
        <w:spacing w:before="148"/>
        <w:rPr>
          <w:rFonts w:ascii="Courier New"/>
          <w:sz w:val="18"/>
        </w:rPr>
      </w:pPr>
    </w:p>
    <w:p>
      <w:pPr>
        <w:spacing w:before="0"/>
        <w:ind w:left="1056" w:right="0" w:firstLine="0"/>
        <w:jc w:val="left"/>
        <w:rPr>
          <w:rFonts w:ascii="Courier New"/>
          <w:sz w:val="18"/>
        </w:rPr>
      </w:pPr>
      <w:r>
        <w:rPr>
          <w:rFonts w:ascii="Courier New"/>
          <w:color w:val="178037"/>
          <w:sz w:val="18"/>
        </w:rPr>
        <w:t># Prompt Template </w:t>
      </w:r>
      <w:r>
        <w:rPr>
          <w:rFonts w:ascii="Courier New"/>
          <w:color w:val="178037"/>
          <w:spacing w:val="-2"/>
          <w:sz w:val="18"/>
        </w:rPr>
        <w:t>Creation</w:t>
      </w:r>
    </w:p>
    <w:p>
      <w:pPr>
        <w:spacing w:line="379" w:lineRule="auto" w:before="118"/>
        <w:ind w:left="1056" w:right="2952" w:firstLine="0"/>
        <w:jc w:val="left"/>
        <w:rPr>
          <w:rFonts w:ascii="Courier New"/>
          <w:sz w:val="18"/>
        </w:rPr>
      </w:pPr>
      <w:r>
        <w:rPr>
          <w:rFonts w:ascii="Courier New"/>
          <w:color w:val="178037"/>
          <w:sz w:val="18"/>
        </w:rPr>
        <w:t># 1. Create a template for MetadataSchemaCIOOS prompt_template_MetadataSchemaCIOOS</w:t>
      </w:r>
      <w:r>
        <w:rPr>
          <w:rFonts w:ascii="Courier New"/>
          <w:color w:val="178037"/>
          <w:spacing w:val="-19"/>
          <w:sz w:val="18"/>
        </w:rPr>
        <w:t> </w:t>
      </w:r>
      <w:r>
        <w:rPr>
          <w:rFonts w:ascii="Courier New"/>
          <w:color w:val="178037"/>
          <w:sz w:val="18"/>
        </w:rPr>
        <w:t>=</w:t>
      </w:r>
      <w:r>
        <w:rPr>
          <w:rFonts w:ascii="Courier New"/>
          <w:color w:val="178037"/>
          <w:spacing w:val="-19"/>
          <w:sz w:val="18"/>
        </w:rPr>
        <w:t> </w:t>
      </w:r>
      <w:r>
        <w:rPr>
          <w:rFonts w:ascii="Courier New"/>
          <w:color w:val="178037"/>
          <w:sz w:val="18"/>
        </w:rPr>
        <w:t>ChatPromptTemplate.from_messages([</w:t>
      </w:r>
    </w:p>
    <w:p>
      <w:pPr>
        <w:spacing w:line="379" w:lineRule="auto" w:before="0"/>
        <w:ind w:left="1489" w:right="5039" w:firstLine="0"/>
        <w:jc w:val="left"/>
        <w:rPr>
          <w:rFonts w:ascii="Courier New"/>
          <w:sz w:val="18"/>
        </w:rPr>
      </w:pPr>
      <w:r>
        <w:rPr>
          <w:rFonts w:ascii="Courier New"/>
          <w:color w:val="178037"/>
          <w:sz w:val="18"/>
        </w:rPr>
        <w:t>('</w:t>
      </w:r>
      <w:r>
        <w:rPr>
          <w:rFonts w:ascii="Courier New"/>
          <w:color w:val="37464E"/>
          <w:sz w:val="18"/>
        </w:rPr>
        <w:t>system</w:t>
      </w:r>
      <w:r>
        <w:rPr>
          <w:rFonts w:ascii="Courier New"/>
          <w:color w:val="178037"/>
          <w:sz w:val="18"/>
        </w:rPr>
        <w:t>'</w:t>
      </w:r>
      <w:r>
        <w:rPr>
          <w:rFonts w:ascii="Courier New"/>
          <w:color w:val="37464E"/>
          <w:sz w:val="18"/>
        </w:rPr>
        <w:t>,</w:t>
      </w:r>
      <w:r>
        <w:rPr>
          <w:rFonts w:ascii="Courier New"/>
          <w:color w:val="37464E"/>
          <w:spacing w:val="-29"/>
          <w:sz w:val="18"/>
        </w:rPr>
        <w:t> </w:t>
      </w:r>
      <w:r>
        <w:rPr>
          <w:rFonts w:ascii="Courier New"/>
          <w:color w:val="37464E"/>
          <w:sz w:val="18"/>
        </w:rPr>
        <w:t>prompt_MetadataSchemaCIOOS_v1), (</w:t>
      </w:r>
      <w:r>
        <w:rPr>
          <w:rFonts w:ascii="Courier New"/>
          <w:color w:val="178037"/>
          <w:sz w:val="18"/>
        </w:rPr>
        <w:t>'user'</w:t>
      </w:r>
      <w:r>
        <w:rPr>
          <w:rFonts w:ascii="Courier New"/>
          <w:color w:val="37464E"/>
          <w:sz w:val="18"/>
        </w:rPr>
        <w:t>, </w:t>
      </w:r>
      <w:r>
        <w:rPr>
          <w:rFonts w:ascii="Courier New"/>
          <w:color w:val="178037"/>
          <w:sz w:val="18"/>
        </w:rPr>
        <w:t>'{text}'</w:t>
      </w:r>
      <w:r>
        <w:rPr>
          <w:rFonts w:ascii="Courier New"/>
          <w:color w:val="37464E"/>
          <w:sz w:val="18"/>
        </w:rPr>
        <w:t>)</w:t>
      </w:r>
    </w:p>
    <w:p>
      <w:pPr>
        <w:spacing w:line="201" w:lineRule="exact" w:before="0"/>
        <w:ind w:left="1056" w:right="0" w:firstLine="0"/>
        <w:jc w:val="left"/>
        <w:rPr>
          <w:rFonts w:ascii="Courier New"/>
          <w:sz w:val="18"/>
        </w:rPr>
      </w:pPr>
      <w:r>
        <w:rPr>
          <w:rFonts w:ascii="Courier New"/>
          <w:color w:val="37464E"/>
          <w:spacing w:val="-5"/>
          <w:sz w:val="18"/>
        </w:rPr>
        <w:t>])</w:t>
      </w:r>
    </w:p>
    <w:p>
      <w:pPr>
        <w:pStyle w:val="BodyText"/>
        <w:rPr>
          <w:rFonts w:ascii="Courier New"/>
          <w:sz w:val="18"/>
        </w:rPr>
      </w:pPr>
    </w:p>
    <w:p>
      <w:pPr>
        <w:pStyle w:val="BodyText"/>
        <w:spacing w:before="31"/>
        <w:rPr>
          <w:rFonts w:ascii="Courier New"/>
          <w:sz w:val="18"/>
        </w:rPr>
      </w:pPr>
    </w:p>
    <w:p>
      <w:pPr>
        <w:spacing w:before="0"/>
        <w:ind w:left="1056" w:right="0" w:firstLine="0"/>
        <w:jc w:val="left"/>
        <w:rPr>
          <w:rFonts w:ascii="Courier New"/>
          <w:sz w:val="18"/>
        </w:rPr>
      </w:pPr>
      <w:r>
        <w:rPr>
          <w:rFonts w:ascii="Courier New"/>
          <w:color w:val="B80572"/>
          <w:sz w:val="18"/>
        </w:rPr>
        <w:t># Chain </w:t>
      </w:r>
      <w:r>
        <w:rPr>
          <w:rFonts w:ascii="Courier New"/>
          <w:color w:val="B80572"/>
          <w:spacing w:val="-2"/>
          <w:sz w:val="18"/>
        </w:rPr>
        <w:t>Creation</w:t>
      </w:r>
    </w:p>
    <w:p>
      <w:pPr>
        <w:spacing w:after="0"/>
        <w:jc w:val="left"/>
        <w:rPr>
          <w:rFonts w:ascii="Courier New"/>
          <w:sz w:val="18"/>
        </w:rPr>
        <w:sectPr>
          <w:pgSz w:w="12240" w:h="15840"/>
          <w:pgMar w:header="0" w:footer="1024" w:top="1340" w:bottom="1220" w:left="360" w:right="0"/>
        </w:sectPr>
      </w:pPr>
    </w:p>
    <w:p>
      <w:pPr>
        <w:spacing w:line="379" w:lineRule="auto" w:before="115"/>
        <w:ind w:left="1056" w:right="1472" w:firstLine="0"/>
        <w:jc w:val="left"/>
        <w:rPr>
          <w:rFonts w:ascii="Courier New"/>
          <w:sz w:val="18"/>
        </w:rPr>
      </w:pPr>
      <w:r>
        <w:rPr>
          <w:rFonts w:ascii="Courier New"/>
          <w:color w:val="B80572"/>
          <w:sz w:val="18"/>
        </w:rPr>
        <w:t>#</w:t>
      </w:r>
      <w:r>
        <w:rPr>
          <w:rFonts w:ascii="Courier New"/>
          <w:color w:val="B80572"/>
          <w:spacing w:val="-4"/>
          <w:sz w:val="18"/>
        </w:rPr>
        <w:t> </w:t>
      </w:r>
      <w:r>
        <w:rPr>
          <w:rFonts w:ascii="Courier New"/>
          <w:color w:val="B80572"/>
          <w:sz w:val="18"/>
        </w:rPr>
        <w:t>1.</w:t>
      </w:r>
      <w:r>
        <w:rPr>
          <w:rFonts w:ascii="Courier New"/>
          <w:color w:val="B80572"/>
          <w:spacing w:val="-4"/>
          <w:sz w:val="18"/>
        </w:rPr>
        <w:t> </w:t>
      </w:r>
      <w:r>
        <w:rPr>
          <w:rFonts w:ascii="Courier New"/>
          <w:color w:val="B80572"/>
          <w:sz w:val="18"/>
        </w:rPr>
        <w:t>Combine</w:t>
      </w:r>
      <w:r>
        <w:rPr>
          <w:rFonts w:ascii="Courier New"/>
          <w:color w:val="B80572"/>
          <w:spacing w:val="-4"/>
          <w:sz w:val="18"/>
        </w:rPr>
        <w:t> </w:t>
      </w:r>
      <w:r>
        <w:rPr>
          <w:rFonts w:ascii="Courier New"/>
          <w:color w:val="B80572"/>
          <w:sz w:val="18"/>
        </w:rPr>
        <w:t>the</w:t>
      </w:r>
      <w:r>
        <w:rPr>
          <w:rFonts w:ascii="Courier New"/>
          <w:color w:val="B80572"/>
          <w:spacing w:val="-4"/>
          <w:sz w:val="18"/>
        </w:rPr>
        <w:t> </w:t>
      </w:r>
      <w:r>
        <w:rPr>
          <w:rFonts w:ascii="Courier New"/>
          <w:color w:val="B80572"/>
          <w:sz w:val="18"/>
        </w:rPr>
        <w:t>MetadataSchemaCIOOS</w:t>
      </w:r>
      <w:r>
        <w:rPr>
          <w:rFonts w:ascii="Courier New"/>
          <w:color w:val="B80572"/>
          <w:spacing w:val="-4"/>
          <w:sz w:val="18"/>
        </w:rPr>
        <w:t> </w:t>
      </w:r>
      <w:r>
        <w:rPr>
          <w:rFonts w:ascii="Courier New"/>
          <w:color w:val="B80572"/>
          <w:sz w:val="18"/>
        </w:rPr>
        <w:t>prompt</w:t>
      </w:r>
      <w:r>
        <w:rPr>
          <w:rFonts w:ascii="Courier New"/>
          <w:color w:val="B80572"/>
          <w:spacing w:val="-4"/>
          <w:sz w:val="18"/>
        </w:rPr>
        <w:t> </w:t>
      </w:r>
      <w:r>
        <w:rPr>
          <w:rFonts w:ascii="Courier New"/>
          <w:color w:val="B80572"/>
          <w:sz w:val="18"/>
        </w:rPr>
        <w:t>template</w:t>
      </w:r>
      <w:r>
        <w:rPr>
          <w:rFonts w:ascii="Courier New"/>
          <w:color w:val="B80572"/>
          <w:spacing w:val="-4"/>
          <w:sz w:val="18"/>
        </w:rPr>
        <w:t> </w:t>
      </w:r>
      <w:r>
        <w:rPr>
          <w:rFonts w:ascii="Courier New"/>
          <w:color w:val="B80572"/>
          <w:sz w:val="18"/>
        </w:rPr>
        <w:t>with</w:t>
      </w:r>
      <w:r>
        <w:rPr>
          <w:rFonts w:ascii="Courier New"/>
          <w:color w:val="B80572"/>
          <w:spacing w:val="-4"/>
          <w:sz w:val="18"/>
        </w:rPr>
        <w:t> </w:t>
      </w:r>
      <w:r>
        <w:rPr>
          <w:rFonts w:ascii="Courier New"/>
          <w:color w:val="B80572"/>
          <w:sz w:val="18"/>
        </w:rPr>
        <w:t>the</w:t>
      </w:r>
      <w:r>
        <w:rPr>
          <w:rFonts w:ascii="Courier New"/>
          <w:color w:val="B80572"/>
          <w:spacing w:val="-4"/>
          <w:sz w:val="18"/>
        </w:rPr>
        <w:t> </w:t>
      </w:r>
      <w:r>
        <w:rPr>
          <w:rFonts w:ascii="Courier New"/>
          <w:color w:val="B80572"/>
          <w:sz w:val="18"/>
        </w:rPr>
        <w:t>ChatOpenAI</w:t>
      </w:r>
      <w:r>
        <w:rPr>
          <w:rFonts w:ascii="Courier New"/>
          <w:color w:val="B80572"/>
          <w:spacing w:val="-4"/>
          <w:sz w:val="18"/>
        </w:rPr>
        <w:t> </w:t>
      </w:r>
      <w:r>
        <w:rPr>
          <w:rFonts w:ascii="Courier New"/>
          <w:color w:val="B80572"/>
          <w:sz w:val="18"/>
        </w:rPr>
        <w:t>model</w:t>
      </w:r>
      <w:r>
        <w:rPr>
          <w:rFonts w:ascii="Courier New"/>
          <w:color w:val="B80572"/>
          <w:spacing w:val="-4"/>
          <w:sz w:val="18"/>
        </w:rPr>
        <w:t> </w:t>
      </w:r>
      <w:r>
        <w:rPr>
          <w:rFonts w:ascii="Courier New"/>
          <w:color w:val="B80572"/>
          <w:sz w:val="18"/>
        </w:rPr>
        <w:t>to produce structured output</w:t>
      </w:r>
    </w:p>
    <w:p>
      <w:pPr>
        <w:spacing w:line="379" w:lineRule="auto" w:before="0"/>
        <w:ind w:left="1056" w:right="1472" w:firstLine="0"/>
        <w:jc w:val="left"/>
        <w:rPr>
          <w:rFonts w:ascii="Courier New"/>
          <w:sz w:val="18"/>
        </w:rPr>
      </w:pPr>
      <w:r>
        <w:rPr>
          <w:rFonts w:ascii="Courier New"/>
          <w:color w:val="37464E"/>
          <w:sz w:val="18"/>
        </w:rPr>
        <w:t>chain_MetadataSchemaCIOOS</w:t>
      </w:r>
      <w:r>
        <w:rPr>
          <w:rFonts w:ascii="Courier New"/>
          <w:color w:val="37464E"/>
          <w:spacing w:val="-13"/>
          <w:sz w:val="18"/>
        </w:rPr>
        <w:t> </w:t>
      </w:r>
      <w:r>
        <w:rPr>
          <w:rFonts w:ascii="Courier New"/>
          <w:color w:val="37464E"/>
          <w:sz w:val="18"/>
        </w:rPr>
        <w:t>=</w:t>
      </w:r>
      <w:r>
        <w:rPr>
          <w:rFonts w:ascii="Courier New"/>
          <w:color w:val="37464E"/>
          <w:spacing w:val="-13"/>
          <w:sz w:val="18"/>
        </w:rPr>
        <w:t> </w:t>
      </w:r>
      <w:r>
        <w:rPr>
          <w:rFonts w:ascii="Courier New"/>
          <w:color w:val="37464E"/>
          <w:sz w:val="18"/>
        </w:rPr>
        <w:t>prompt_template_MetadataSchemaCIOOS</w:t>
      </w:r>
      <w:r>
        <w:rPr>
          <w:rFonts w:ascii="Courier New"/>
          <w:color w:val="37464E"/>
          <w:spacing w:val="-13"/>
          <w:sz w:val="18"/>
        </w:rPr>
        <w:t> </w:t>
      </w:r>
      <w:r>
        <w:rPr>
          <w:rFonts w:ascii="Courier New"/>
          <w:color w:val="37464E"/>
          <w:sz w:val="18"/>
        </w:rPr>
        <w:t>| </w:t>
      </w:r>
      <w:r>
        <w:rPr>
          <w:rFonts w:ascii="Courier New"/>
          <w:color w:val="37464E"/>
          <w:spacing w:val="-2"/>
          <w:sz w:val="18"/>
        </w:rPr>
        <w:t>model_metadata.with_structured_output(</w:t>
      </w:r>
    </w:p>
    <w:p>
      <w:pPr>
        <w:spacing w:line="202" w:lineRule="exact" w:before="0"/>
        <w:ind w:left="1489" w:right="0" w:firstLine="0"/>
        <w:jc w:val="left"/>
        <w:rPr>
          <w:rFonts w:ascii="Courier New"/>
          <w:sz w:val="18"/>
        </w:rPr>
      </w:pPr>
      <w:r>
        <w:rPr>
          <w:rFonts w:ascii="Courier New"/>
          <w:color w:val="37464E"/>
          <w:spacing w:val="-2"/>
          <w:sz w:val="18"/>
        </w:rPr>
        <w:t>MetadataSchemaCIOOS,</w:t>
      </w:r>
    </w:p>
    <w:p>
      <w:pPr>
        <w:spacing w:before="117"/>
        <w:ind w:left="1056" w:right="0" w:firstLine="0"/>
        <w:jc w:val="left"/>
        <w:rPr>
          <w:rFonts w:ascii="Courier New"/>
          <w:sz w:val="18"/>
        </w:rPr>
      </w:pPr>
      <w:r>
        <w:rPr>
          <w:rFonts w:ascii="Courier New"/>
          <w:color w:val="37464E"/>
          <w:spacing w:val="-10"/>
          <w:sz w:val="18"/>
        </w:rPr>
        <w:t>)</w:t>
      </w:r>
    </w:p>
    <w:p>
      <w:pPr>
        <w:pStyle w:val="BodyText"/>
        <w:rPr>
          <w:rFonts w:ascii="Courier New"/>
          <w:sz w:val="18"/>
        </w:rPr>
      </w:pPr>
    </w:p>
    <w:p>
      <w:pPr>
        <w:pStyle w:val="BodyText"/>
        <w:spacing w:before="31"/>
        <w:rPr>
          <w:rFonts w:ascii="Courier New"/>
          <w:sz w:val="18"/>
        </w:rPr>
      </w:pPr>
    </w:p>
    <w:p>
      <w:pPr>
        <w:spacing w:before="0"/>
        <w:ind w:left="1056" w:right="0" w:firstLine="0"/>
        <w:jc w:val="left"/>
        <w:rPr>
          <w:rFonts w:ascii="Courier New"/>
          <w:sz w:val="18"/>
        </w:rPr>
      </w:pPr>
      <w:r>
        <w:rPr>
          <w:rFonts w:ascii="Courier New"/>
          <w:color w:val="B80572"/>
          <w:sz w:val="18"/>
        </w:rPr>
        <w:t># Register Chain with </w:t>
      </w:r>
      <w:r>
        <w:rPr>
          <w:rFonts w:ascii="Courier New"/>
          <w:color w:val="B80572"/>
          <w:spacing w:val="-2"/>
          <w:sz w:val="18"/>
        </w:rPr>
        <w:t>MLflow</w:t>
      </w:r>
    </w:p>
    <w:p>
      <w:pPr>
        <w:spacing w:line="379" w:lineRule="auto" w:before="117"/>
        <w:ind w:left="1056" w:right="1472" w:firstLine="0"/>
        <w:jc w:val="left"/>
        <w:rPr>
          <w:rFonts w:ascii="Courier New"/>
          <w:sz w:val="18"/>
        </w:rPr>
      </w:pPr>
      <w:r>
        <w:rPr>
          <w:rFonts w:ascii="Courier New"/>
          <w:color w:val="B80572"/>
          <w:sz w:val="18"/>
        </w:rPr>
        <w:t>#</w:t>
      </w:r>
      <w:r>
        <w:rPr>
          <w:rFonts w:ascii="Courier New"/>
          <w:color w:val="B80572"/>
          <w:spacing w:val="-5"/>
          <w:sz w:val="18"/>
        </w:rPr>
        <w:t> </w:t>
      </w:r>
      <w:r>
        <w:rPr>
          <w:rFonts w:ascii="Courier New"/>
          <w:color w:val="B80572"/>
          <w:sz w:val="18"/>
        </w:rPr>
        <w:t>Use</w:t>
      </w:r>
      <w:r>
        <w:rPr>
          <w:rFonts w:ascii="Courier New"/>
          <w:color w:val="B80572"/>
          <w:spacing w:val="-5"/>
          <w:sz w:val="18"/>
        </w:rPr>
        <w:t> </w:t>
      </w:r>
      <w:r>
        <w:rPr>
          <w:rFonts w:ascii="Courier New"/>
          <w:color w:val="B80572"/>
          <w:sz w:val="18"/>
        </w:rPr>
        <w:t>MLflow</w:t>
      </w:r>
      <w:r>
        <w:rPr>
          <w:rFonts w:ascii="Courier New"/>
          <w:color w:val="B80572"/>
          <w:spacing w:val="-5"/>
          <w:sz w:val="18"/>
        </w:rPr>
        <w:t> </w:t>
      </w:r>
      <w:r>
        <w:rPr>
          <w:rFonts w:ascii="Courier New"/>
          <w:color w:val="B80572"/>
          <w:sz w:val="18"/>
        </w:rPr>
        <w:t>to</w:t>
      </w:r>
      <w:r>
        <w:rPr>
          <w:rFonts w:ascii="Courier New"/>
          <w:color w:val="B80572"/>
          <w:spacing w:val="-5"/>
          <w:sz w:val="18"/>
        </w:rPr>
        <w:t> </w:t>
      </w:r>
      <w:r>
        <w:rPr>
          <w:rFonts w:ascii="Courier New"/>
          <w:color w:val="B80572"/>
          <w:sz w:val="18"/>
        </w:rPr>
        <w:t>register</w:t>
      </w:r>
      <w:r>
        <w:rPr>
          <w:rFonts w:ascii="Courier New"/>
          <w:color w:val="B80572"/>
          <w:spacing w:val="-5"/>
          <w:sz w:val="18"/>
        </w:rPr>
        <w:t> </w:t>
      </w:r>
      <w:r>
        <w:rPr>
          <w:rFonts w:ascii="Courier New"/>
          <w:color w:val="B80572"/>
          <w:sz w:val="18"/>
        </w:rPr>
        <w:t>the</w:t>
      </w:r>
      <w:r>
        <w:rPr>
          <w:rFonts w:ascii="Courier New"/>
          <w:color w:val="B80572"/>
          <w:spacing w:val="-5"/>
          <w:sz w:val="18"/>
        </w:rPr>
        <w:t> </w:t>
      </w:r>
      <w:r>
        <w:rPr>
          <w:rFonts w:ascii="Courier New"/>
          <w:color w:val="B80572"/>
          <w:sz w:val="18"/>
        </w:rPr>
        <w:t>chain</w:t>
      </w:r>
      <w:r>
        <w:rPr>
          <w:rFonts w:ascii="Courier New"/>
          <w:color w:val="B80572"/>
          <w:spacing w:val="-5"/>
          <w:sz w:val="18"/>
        </w:rPr>
        <w:t> </w:t>
      </w:r>
      <w:r>
        <w:rPr>
          <w:rFonts w:ascii="Courier New"/>
          <w:color w:val="B80572"/>
          <w:sz w:val="18"/>
        </w:rPr>
        <w:t>for</w:t>
      </w:r>
      <w:r>
        <w:rPr>
          <w:rFonts w:ascii="Courier New"/>
          <w:color w:val="B80572"/>
          <w:spacing w:val="-5"/>
          <w:sz w:val="18"/>
        </w:rPr>
        <w:t> </w:t>
      </w:r>
      <w:r>
        <w:rPr>
          <w:rFonts w:ascii="Courier New"/>
          <w:color w:val="B80572"/>
          <w:sz w:val="18"/>
        </w:rPr>
        <w:t>MetadataSchemaCIOOS </w:t>
      </w:r>
      <w:r>
        <w:rPr>
          <w:rFonts w:ascii="Courier New"/>
          <w:color w:val="37464E"/>
          <w:spacing w:val="-2"/>
          <w:sz w:val="18"/>
        </w:rPr>
        <w:t>mlflow.models.set_model(chain_MetadataSchemaCIOOS)</w:t>
      </w:r>
    </w:p>
    <w:p>
      <w:pPr>
        <w:spacing w:after="0" w:line="379" w:lineRule="auto"/>
        <w:jc w:val="left"/>
        <w:rPr>
          <w:rFonts w:ascii="Courier New"/>
          <w:sz w:val="18"/>
        </w:rPr>
        <w:sectPr>
          <w:pgSz w:w="12240" w:h="15840"/>
          <w:pgMar w:header="0" w:footer="1024" w:top="1340" w:bottom="1220" w:left="360" w:right="0"/>
        </w:sectPr>
      </w:pPr>
    </w:p>
    <w:p>
      <w:pPr>
        <w:pStyle w:val="ListParagraph"/>
        <w:numPr>
          <w:ilvl w:val="0"/>
          <w:numId w:val="7"/>
        </w:numPr>
        <w:tabs>
          <w:tab w:pos="1776" w:val="left" w:leader="none"/>
        </w:tabs>
        <w:spacing w:line="240" w:lineRule="auto" w:before="82" w:after="0"/>
        <w:ind w:left="1776" w:right="0" w:hanging="360"/>
        <w:jc w:val="left"/>
        <w:rPr>
          <w:rFonts w:ascii="Arial" w:hAnsi="Arial"/>
          <w:sz w:val="22"/>
        </w:rPr>
      </w:pPr>
      <w:r>
        <w:rPr>
          <w:rFonts w:ascii="Arial" w:hAnsi="Arial"/>
          <w:sz w:val="22"/>
        </w:rPr>
        <w:t>EOVs</w:t>
      </w:r>
      <w:r>
        <w:rPr>
          <w:rFonts w:ascii="Arial" w:hAnsi="Arial"/>
          <w:spacing w:val="-4"/>
          <w:sz w:val="22"/>
        </w:rPr>
        <w:t> </w:t>
      </w:r>
      <w:r>
        <w:rPr>
          <w:rFonts w:ascii="Arial" w:hAnsi="Arial"/>
          <w:spacing w:val="-2"/>
          <w:sz w:val="22"/>
        </w:rPr>
        <w:t>extraction:</w:t>
      </w:r>
    </w:p>
    <w:p>
      <w:pPr>
        <w:pStyle w:val="BodyText"/>
        <w:spacing w:before="217"/>
        <w:rPr>
          <w:rFonts w:ascii="Arial"/>
        </w:rPr>
      </w:pPr>
    </w:p>
    <w:p>
      <w:pPr>
        <w:spacing w:line="302" w:lineRule="auto" w:before="0"/>
        <w:ind w:left="1489" w:right="7193" w:hanging="433"/>
        <w:jc w:val="left"/>
        <w:rPr>
          <w:rFonts w:ascii="Courier New"/>
          <w:sz w:val="18"/>
        </w:rPr>
      </w:pPr>
      <w:r>
        <w:rPr>
          <w:rFonts w:ascii="Courier New"/>
          <w:color w:val="37464E"/>
          <w:sz w:val="18"/>
        </w:rPr>
        <w:t>model_eov = ChatOpenAI( </w:t>
      </w:r>
      <w:r>
        <w:rPr>
          <w:rFonts w:ascii="Courier New"/>
          <w:color w:val="37464E"/>
          <w:spacing w:val="-2"/>
          <w:sz w:val="18"/>
        </w:rPr>
        <w:t>model=</w:t>
      </w:r>
      <w:r>
        <w:rPr>
          <w:rFonts w:ascii="Courier New"/>
          <w:color w:val="178037"/>
          <w:spacing w:val="-2"/>
          <w:sz w:val="18"/>
        </w:rPr>
        <w:t>"o3"</w:t>
      </w:r>
      <w:r>
        <w:rPr>
          <w:rFonts w:ascii="Courier New"/>
          <w:color w:val="37464E"/>
          <w:spacing w:val="-2"/>
          <w:sz w:val="18"/>
        </w:rPr>
        <w:t>, reasoning_effort=</w:t>
      </w:r>
      <w:r>
        <w:rPr>
          <w:rFonts w:ascii="Courier New"/>
          <w:color w:val="178037"/>
          <w:spacing w:val="-2"/>
          <w:sz w:val="18"/>
        </w:rPr>
        <w:t>"medium"</w:t>
      </w:r>
      <w:r>
        <w:rPr>
          <w:rFonts w:ascii="Courier New"/>
          <w:color w:val="37464E"/>
          <w:spacing w:val="-2"/>
          <w:sz w:val="18"/>
        </w:rPr>
        <w:t>, seed=</w:t>
      </w:r>
      <w:r>
        <w:rPr>
          <w:rFonts w:ascii="Courier New"/>
          <w:color w:val="C4211F"/>
          <w:spacing w:val="-2"/>
          <w:sz w:val="18"/>
        </w:rPr>
        <w:t>42</w:t>
      </w:r>
      <w:r>
        <w:rPr>
          <w:rFonts w:ascii="Courier New"/>
          <w:color w:val="37464E"/>
          <w:spacing w:val="-2"/>
          <w:sz w:val="18"/>
        </w:rPr>
        <w:t>,</w:t>
      </w:r>
    </w:p>
    <w:p>
      <w:pPr>
        <w:spacing w:before="37"/>
        <w:ind w:left="1056" w:right="0" w:firstLine="0"/>
        <w:jc w:val="left"/>
        <w:rPr>
          <w:rFonts w:ascii="Courier New"/>
          <w:sz w:val="18"/>
        </w:rPr>
      </w:pPr>
      <w:r>
        <w:rPr>
          <w:rFonts w:ascii="Courier New"/>
          <w:color w:val="37464E"/>
          <w:spacing w:val="-10"/>
          <w:sz w:val="18"/>
        </w:rPr>
        <w:t>)</w:t>
      </w:r>
    </w:p>
    <w:p>
      <w:pPr>
        <w:pStyle w:val="BodyText"/>
        <w:spacing w:before="105"/>
        <w:rPr>
          <w:rFonts w:ascii="Courier New"/>
          <w:sz w:val="18"/>
        </w:rPr>
      </w:pPr>
    </w:p>
    <w:p>
      <w:pPr>
        <w:spacing w:line="302" w:lineRule="auto" w:before="0"/>
        <w:ind w:left="1056" w:right="6806" w:firstLine="0"/>
        <w:jc w:val="left"/>
        <w:rPr>
          <w:rFonts w:ascii="Courier New"/>
          <w:sz w:val="18"/>
        </w:rPr>
      </w:pPr>
      <w:r>
        <w:rPr>
          <w:rFonts w:ascii="Courier New"/>
          <w:color w:val="B80572"/>
          <w:sz w:val="18"/>
        </w:rPr>
        <w:t>#</w:t>
      </w:r>
      <w:r>
        <w:rPr>
          <w:rFonts w:ascii="Courier New"/>
          <w:color w:val="B80572"/>
          <w:spacing w:val="-8"/>
          <w:sz w:val="18"/>
        </w:rPr>
        <w:t> </w:t>
      </w:r>
      <w:r>
        <w:rPr>
          <w:rFonts w:ascii="Courier New"/>
          <w:color w:val="B80572"/>
          <w:sz w:val="18"/>
        </w:rPr>
        <w:t>2.</w:t>
      </w:r>
      <w:r>
        <w:rPr>
          <w:rFonts w:ascii="Courier New"/>
          <w:color w:val="B80572"/>
          <w:spacing w:val="-8"/>
          <w:sz w:val="18"/>
        </w:rPr>
        <w:t> </w:t>
      </w:r>
      <w:r>
        <w:rPr>
          <w:rFonts w:ascii="Courier New"/>
          <w:color w:val="B80572"/>
          <w:sz w:val="18"/>
        </w:rPr>
        <w:t>Define</w:t>
      </w:r>
      <w:r>
        <w:rPr>
          <w:rFonts w:ascii="Courier New"/>
          <w:color w:val="B80572"/>
          <w:spacing w:val="-8"/>
          <w:sz w:val="18"/>
        </w:rPr>
        <w:t> </w:t>
      </w:r>
      <w:r>
        <w:rPr>
          <w:rFonts w:ascii="Courier New"/>
          <w:color w:val="B80572"/>
          <w:sz w:val="18"/>
        </w:rPr>
        <w:t>the</w:t>
      </w:r>
      <w:r>
        <w:rPr>
          <w:rFonts w:ascii="Courier New"/>
          <w:color w:val="B80572"/>
          <w:spacing w:val="-8"/>
          <w:sz w:val="18"/>
        </w:rPr>
        <w:t> </w:t>
      </w:r>
      <w:r>
        <w:rPr>
          <w:rFonts w:ascii="Courier New"/>
          <w:color w:val="B80572"/>
          <w:sz w:val="18"/>
        </w:rPr>
        <w:t>EOV-specific</w:t>
      </w:r>
      <w:r>
        <w:rPr>
          <w:rFonts w:ascii="Courier New"/>
          <w:color w:val="B80572"/>
          <w:spacing w:val="-8"/>
          <w:sz w:val="18"/>
        </w:rPr>
        <w:t> </w:t>
      </w:r>
      <w:r>
        <w:rPr>
          <w:rFonts w:ascii="Courier New"/>
          <w:color w:val="B80572"/>
          <w:sz w:val="18"/>
        </w:rPr>
        <w:t>prompt </w:t>
      </w:r>
      <w:r>
        <w:rPr>
          <w:rFonts w:ascii="Courier New"/>
          <w:color w:val="37464E"/>
          <w:sz w:val="18"/>
        </w:rPr>
        <w:t>prompt_eov_v1 = </w:t>
      </w:r>
      <w:r>
        <w:rPr>
          <w:rFonts w:ascii="Courier New"/>
          <w:color w:val="178037"/>
          <w:sz w:val="18"/>
        </w:rPr>
        <w:t>f'''</w:t>
      </w:r>
    </w:p>
    <w:p>
      <w:pPr>
        <w:pStyle w:val="BodyText"/>
        <w:spacing w:before="51"/>
        <w:rPr>
          <w:rFonts w:ascii="Courier New"/>
          <w:sz w:val="18"/>
        </w:rPr>
      </w:pPr>
    </w:p>
    <w:p>
      <w:pPr>
        <w:spacing w:line="302" w:lineRule="auto" w:before="0"/>
        <w:ind w:left="1056" w:right="1472" w:firstLine="432"/>
        <w:jc w:val="left"/>
        <w:rPr>
          <w:rFonts w:ascii="Courier New" w:hAnsi="Courier New"/>
          <w:sz w:val="18"/>
        </w:rPr>
      </w:pPr>
      <w:r>
        <w:rPr>
          <w:rFonts w:ascii="Courier New" w:hAnsi="Courier New"/>
          <w:color w:val="178037"/>
          <w:sz w:val="18"/>
        </w:rPr>
        <w:t>Vous</w:t>
      </w:r>
      <w:r>
        <w:rPr>
          <w:rFonts w:ascii="Courier New" w:hAnsi="Courier New"/>
          <w:color w:val="178037"/>
          <w:spacing w:val="-4"/>
          <w:sz w:val="18"/>
        </w:rPr>
        <w:t> </w:t>
      </w:r>
      <w:r>
        <w:rPr>
          <w:rFonts w:ascii="Courier New" w:hAnsi="Courier New"/>
          <w:color w:val="178037"/>
          <w:sz w:val="18"/>
        </w:rPr>
        <w:t>êtes</w:t>
      </w:r>
      <w:r>
        <w:rPr>
          <w:rFonts w:ascii="Courier New" w:hAnsi="Courier New"/>
          <w:color w:val="178037"/>
          <w:spacing w:val="-4"/>
          <w:sz w:val="18"/>
        </w:rPr>
        <w:t> </w:t>
      </w:r>
      <w:r>
        <w:rPr>
          <w:rFonts w:ascii="Courier New" w:hAnsi="Courier New"/>
          <w:color w:val="178037"/>
          <w:sz w:val="18"/>
        </w:rPr>
        <w:t>un</w:t>
      </w:r>
      <w:r>
        <w:rPr>
          <w:rFonts w:ascii="Courier New" w:hAnsi="Courier New"/>
          <w:color w:val="178037"/>
          <w:spacing w:val="-4"/>
          <w:sz w:val="18"/>
        </w:rPr>
        <w:t> </w:t>
      </w:r>
      <w:r>
        <w:rPr>
          <w:rFonts w:ascii="Courier New" w:hAnsi="Courier New"/>
          <w:color w:val="178037"/>
          <w:sz w:val="18"/>
        </w:rPr>
        <w:t>expert</w:t>
      </w:r>
      <w:r>
        <w:rPr>
          <w:rFonts w:ascii="Courier New" w:hAnsi="Courier New"/>
          <w:color w:val="178037"/>
          <w:spacing w:val="-4"/>
          <w:sz w:val="18"/>
        </w:rPr>
        <w:t> </w:t>
      </w:r>
      <w:r>
        <w:rPr>
          <w:rFonts w:ascii="Courier New" w:hAnsi="Courier New"/>
          <w:color w:val="178037"/>
          <w:sz w:val="18"/>
        </w:rPr>
        <w:t>pour</w:t>
      </w:r>
      <w:r>
        <w:rPr>
          <w:rFonts w:ascii="Courier New" w:hAnsi="Courier New"/>
          <w:color w:val="178037"/>
          <w:spacing w:val="-4"/>
          <w:sz w:val="18"/>
        </w:rPr>
        <w:t> </w:t>
      </w:r>
      <w:r>
        <w:rPr>
          <w:rFonts w:ascii="Courier New" w:hAnsi="Courier New"/>
          <w:color w:val="178037"/>
          <w:sz w:val="18"/>
        </w:rPr>
        <w:t>identifier</w:t>
      </w:r>
      <w:r>
        <w:rPr>
          <w:rFonts w:ascii="Courier New" w:hAnsi="Courier New"/>
          <w:color w:val="178037"/>
          <w:spacing w:val="-4"/>
          <w:sz w:val="18"/>
        </w:rPr>
        <w:t> </w:t>
      </w:r>
      <w:r>
        <w:rPr>
          <w:rFonts w:ascii="Courier New" w:hAnsi="Courier New"/>
          <w:color w:val="178037"/>
          <w:sz w:val="18"/>
        </w:rPr>
        <w:t>des</w:t>
      </w:r>
      <w:r>
        <w:rPr>
          <w:rFonts w:ascii="Courier New" w:hAnsi="Courier New"/>
          <w:color w:val="178037"/>
          <w:spacing w:val="-4"/>
          <w:sz w:val="18"/>
        </w:rPr>
        <w:t> </w:t>
      </w:r>
      <w:r>
        <w:rPr>
          <w:rFonts w:ascii="Courier New" w:hAnsi="Courier New"/>
          <w:color w:val="178037"/>
          <w:sz w:val="18"/>
        </w:rPr>
        <w:t>variables</w:t>
      </w:r>
      <w:r>
        <w:rPr>
          <w:rFonts w:ascii="Courier New" w:hAnsi="Courier New"/>
          <w:color w:val="178037"/>
          <w:spacing w:val="-4"/>
          <w:sz w:val="18"/>
        </w:rPr>
        <w:t> </w:t>
      </w:r>
      <w:r>
        <w:rPr>
          <w:rFonts w:ascii="Courier New" w:hAnsi="Courier New"/>
          <w:color w:val="178037"/>
          <w:sz w:val="18"/>
        </w:rPr>
        <w:t>océaniques</w:t>
      </w:r>
      <w:r>
        <w:rPr>
          <w:rFonts w:ascii="Courier New" w:hAnsi="Courier New"/>
          <w:color w:val="178037"/>
          <w:spacing w:val="-4"/>
          <w:sz w:val="18"/>
        </w:rPr>
        <w:t> </w:t>
      </w:r>
      <w:r>
        <w:rPr>
          <w:rFonts w:ascii="Courier New" w:hAnsi="Courier New"/>
          <w:color w:val="178037"/>
          <w:sz w:val="18"/>
        </w:rPr>
        <w:t>essentielles</w:t>
      </w:r>
      <w:r>
        <w:rPr>
          <w:rFonts w:ascii="Courier New" w:hAnsi="Courier New"/>
          <w:color w:val="178037"/>
          <w:spacing w:val="-4"/>
          <w:sz w:val="18"/>
        </w:rPr>
        <w:t> </w:t>
      </w:r>
      <w:r>
        <w:rPr>
          <w:rFonts w:ascii="Courier New" w:hAnsi="Courier New"/>
          <w:color w:val="178037"/>
          <w:sz w:val="18"/>
        </w:rPr>
        <w:t>(EOV)</w:t>
      </w:r>
      <w:r>
        <w:rPr>
          <w:rFonts w:ascii="Courier New" w:hAnsi="Courier New"/>
          <w:color w:val="178037"/>
          <w:spacing w:val="-4"/>
          <w:sz w:val="18"/>
        </w:rPr>
        <w:t> </w:t>
      </w:r>
      <w:r>
        <w:rPr>
          <w:rFonts w:ascii="Courier New" w:hAnsi="Courier New"/>
          <w:color w:val="178037"/>
          <w:sz w:val="18"/>
        </w:rPr>
        <w:t>à partir de textes maritimes.</w:t>
      </w:r>
    </w:p>
    <w:p>
      <w:pPr>
        <w:pStyle w:val="BodyText"/>
        <w:spacing w:before="50"/>
        <w:rPr>
          <w:rFonts w:ascii="Courier New"/>
          <w:sz w:val="18"/>
        </w:rPr>
      </w:pPr>
    </w:p>
    <w:p>
      <w:pPr>
        <w:spacing w:before="1"/>
        <w:ind w:left="1489" w:right="0" w:firstLine="0"/>
        <w:jc w:val="left"/>
        <w:rPr>
          <w:rFonts w:ascii="Courier New"/>
          <w:sz w:val="18"/>
        </w:rPr>
      </w:pPr>
      <w:r>
        <w:rPr>
          <w:rFonts w:ascii="Courier New"/>
          <w:color w:val="178037"/>
          <w:sz w:val="18"/>
        </w:rPr>
        <w:t>**Instructions </w:t>
      </w:r>
      <w:r>
        <w:rPr>
          <w:rFonts w:ascii="Courier New"/>
          <w:color w:val="178037"/>
          <w:spacing w:val="-5"/>
          <w:sz w:val="18"/>
        </w:rPr>
        <w:t>:**</w:t>
      </w:r>
    </w:p>
    <w:p>
      <w:pPr>
        <w:pStyle w:val="BodyText"/>
        <w:spacing w:before="104"/>
        <w:rPr>
          <w:rFonts w:ascii="Courier New"/>
          <w:sz w:val="18"/>
        </w:rPr>
      </w:pPr>
    </w:p>
    <w:p>
      <w:pPr>
        <w:pStyle w:val="ListParagraph"/>
        <w:numPr>
          <w:ilvl w:val="0"/>
          <w:numId w:val="8"/>
        </w:numPr>
        <w:tabs>
          <w:tab w:pos="1813" w:val="left" w:leader="none"/>
        </w:tabs>
        <w:spacing w:line="240" w:lineRule="auto" w:before="0" w:after="0"/>
        <w:ind w:left="1813" w:right="0" w:hanging="324"/>
        <w:jc w:val="left"/>
        <w:rPr>
          <w:color w:val="178037"/>
          <w:sz w:val="18"/>
        </w:rPr>
      </w:pPr>
      <w:r>
        <w:rPr>
          <w:color w:val="178037"/>
          <w:sz w:val="18"/>
        </w:rPr>
        <w:t>**Lisez attentivement le texte non structuré </w:t>
      </w:r>
      <w:r>
        <w:rPr>
          <w:color w:val="178037"/>
          <w:spacing w:val="-2"/>
          <w:sz w:val="18"/>
        </w:rPr>
        <w:t>fourni.**</w:t>
      </w:r>
    </w:p>
    <w:p>
      <w:pPr>
        <w:pStyle w:val="BodyText"/>
        <w:spacing w:before="104"/>
        <w:rPr>
          <w:rFonts w:ascii="Courier New"/>
          <w:sz w:val="18"/>
        </w:rPr>
      </w:pPr>
    </w:p>
    <w:p>
      <w:pPr>
        <w:pStyle w:val="ListParagraph"/>
        <w:numPr>
          <w:ilvl w:val="0"/>
          <w:numId w:val="8"/>
        </w:numPr>
        <w:tabs>
          <w:tab w:pos="1812" w:val="left" w:leader="none"/>
        </w:tabs>
        <w:spacing w:line="302" w:lineRule="auto" w:before="1" w:after="0"/>
        <w:ind w:left="1056" w:right="1423" w:firstLine="432"/>
        <w:jc w:val="left"/>
        <w:rPr>
          <w:color w:val="178037"/>
          <w:sz w:val="18"/>
        </w:rPr>
      </w:pPr>
      <w:r>
        <w:rPr>
          <w:color w:val="178037"/>
          <w:sz w:val="18"/>
        </w:rPr>
        <w:t>**Identifiez TOUTES les variables océaniques essentielles (EOV) qui sont CLAIREMENT mentionnées dans le texte. Vous devez choisir UNIQUEMENT les EOV qui apparaissent</w:t>
      </w:r>
      <w:r>
        <w:rPr>
          <w:color w:val="178037"/>
          <w:spacing w:val="-3"/>
          <w:sz w:val="18"/>
        </w:rPr>
        <w:t> </w:t>
      </w:r>
      <w:r>
        <w:rPr>
          <w:color w:val="178037"/>
          <w:sz w:val="18"/>
        </w:rPr>
        <w:t>de</w:t>
      </w:r>
      <w:r>
        <w:rPr>
          <w:color w:val="178037"/>
          <w:spacing w:val="-3"/>
          <w:sz w:val="18"/>
        </w:rPr>
        <w:t> </w:t>
      </w:r>
      <w:r>
        <w:rPr>
          <w:color w:val="178037"/>
          <w:sz w:val="18"/>
        </w:rPr>
        <w:t>manière</w:t>
      </w:r>
      <w:r>
        <w:rPr>
          <w:color w:val="178037"/>
          <w:spacing w:val="-3"/>
          <w:sz w:val="18"/>
        </w:rPr>
        <w:t> </w:t>
      </w:r>
      <w:r>
        <w:rPr>
          <w:color w:val="178037"/>
          <w:sz w:val="18"/>
        </w:rPr>
        <w:t>explicite</w:t>
      </w:r>
      <w:r>
        <w:rPr>
          <w:color w:val="178037"/>
          <w:spacing w:val="-3"/>
          <w:sz w:val="18"/>
        </w:rPr>
        <w:t> </w:t>
      </w:r>
      <w:r>
        <w:rPr>
          <w:color w:val="178037"/>
          <w:sz w:val="18"/>
        </w:rPr>
        <w:t>dans</w:t>
      </w:r>
      <w:r>
        <w:rPr>
          <w:color w:val="178037"/>
          <w:spacing w:val="-3"/>
          <w:sz w:val="18"/>
        </w:rPr>
        <w:t> </w:t>
      </w:r>
      <w:r>
        <w:rPr>
          <w:color w:val="178037"/>
          <w:sz w:val="18"/>
        </w:rPr>
        <w:t>le</w:t>
      </w:r>
      <w:r>
        <w:rPr>
          <w:color w:val="178037"/>
          <w:spacing w:val="-3"/>
          <w:sz w:val="18"/>
        </w:rPr>
        <w:t> </w:t>
      </w:r>
      <w:r>
        <w:rPr>
          <w:color w:val="178037"/>
          <w:sz w:val="18"/>
        </w:rPr>
        <w:t>texte</w:t>
      </w:r>
      <w:r>
        <w:rPr>
          <w:color w:val="178037"/>
          <w:spacing w:val="-3"/>
          <w:sz w:val="18"/>
        </w:rPr>
        <w:t> </w:t>
      </w:r>
      <w:r>
        <w:rPr>
          <w:color w:val="178037"/>
          <w:sz w:val="18"/>
        </w:rPr>
        <w:t>ET</w:t>
      </w:r>
      <w:r>
        <w:rPr>
          <w:color w:val="178037"/>
          <w:spacing w:val="-3"/>
          <w:sz w:val="18"/>
        </w:rPr>
        <w:t> </w:t>
      </w:r>
      <w:r>
        <w:rPr>
          <w:color w:val="178037"/>
          <w:sz w:val="18"/>
        </w:rPr>
        <w:t>qui</w:t>
      </w:r>
      <w:r>
        <w:rPr>
          <w:color w:val="178037"/>
          <w:spacing w:val="-3"/>
          <w:sz w:val="18"/>
        </w:rPr>
        <w:t> </w:t>
      </w:r>
      <w:r>
        <w:rPr>
          <w:color w:val="178037"/>
          <w:sz w:val="18"/>
        </w:rPr>
        <w:t>sont</w:t>
      </w:r>
      <w:r>
        <w:rPr>
          <w:color w:val="178037"/>
          <w:spacing w:val="-3"/>
          <w:sz w:val="18"/>
        </w:rPr>
        <w:t> </w:t>
      </w:r>
      <w:r>
        <w:rPr>
          <w:color w:val="178037"/>
          <w:sz w:val="18"/>
        </w:rPr>
        <w:t>présentes</w:t>
      </w:r>
      <w:r>
        <w:rPr>
          <w:color w:val="178037"/>
          <w:spacing w:val="-3"/>
          <w:sz w:val="18"/>
        </w:rPr>
        <w:t> </w:t>
      </w:r>
      <w:r>
        <w:rPr>
          <w:color w:val="178037"/>
          <w:sz w:val="18"/>
        </w:rPr>
        <w:t>dans</w:t>
      </w:r>
      <w:r>
        <w:rPr>
          <w:color w:val="178037"/>
          <w:spacing w:val="-3"/>
          <w:sz w:val="18"/>
        </w:rPr>
        <w:t> </w:t>
      </w:r>
      <w:r>
        <w:rPr>
          <w:color w:val="178037"/>
          <w:sz w:val="18"/>
        </w:rPr>
        <w:t>la</w:t>
      </w:r>
      <w:r>
        <w:rPr>
          <w:color w:val="178037"/>
          <w:spacing w:val="-3"/>
          <w:sz w:val="18"/>
        </w:rPr>
        <w:t> </w:t>
      </w:r>
      <w:r>
        <w:rPr>
          <w:color w:val="178037"/>
          <w:sz w:val="18"/>
        </w:rPr>
        <w:t>liste</w:t>
      </w:r>
      <w:r>
        <w:rPr>
          <w:color w:val="178037"/>
          <w:spacing w:val="-3"/>
          <w:sz w:val="18"/>
        </w:rPr>
        <w:t> </w:t>
      </w:r>
      <w:r>
        <w:rPr>
          <w:color w:val="178037"/>
          <w:sz w:val="18"/>
        </w:rPr>
        <w:t>des EOV autorisées ci-dessous.**</w:t>
      </w:r>
    </w:p>
    <w:p>
      <w:pPr>
        <w:pStyle w:val="BodyText"/>
        <w:spacing w:before="49"/>
        <w:rPr>
          <w:rFonts w:ascii="Courier New"/>
          <w:sz w:val="18"/>
        </w:rPr>
      </w:pPr>
    </w:p>
    <w:p>
      <w:pPr>
        <w:pStyle w:val="ListParagraph"/>
        <w:numPr>
          <w:ilvl w:val="0"/>
          <w:numId w:val="8"/>
        </w:numPr>
        <w:tabs>
          <w:tab w:pos="1812" w:val="left" w:leader="none"/>
        </w:tabs>
        <w:spacing w:line="302" w:lineRule="auto" w:before="0" w:after="0"/>
        <w:ind w:left="1056" w:right="1855" w:firstLine="432"/>
        <w:jc w:val="left"/>
        <w:rPr>
          <w:color w:val="178037"/>
          <w:sz w:val="18"/>
        </w:rPr>
      </w:pPr>
      <w:r>
        <w:rPr>
          <w:color w:val="178037"/>
          <w:sz w:val="18"/>
        </w:rPr>
        <w:t>**Pour chaque EOV identifiée, expliquez en détail, en vous appuyant sur des extraits et des citations directes du texte. Fournissez une explication claire et précise</w:t>
      </w:r>
      <w:r>
        <w:rPr>
          <w:color w:val="178037"/>
          <w:spacing w:val="-3"/>
          <w:sz w:val="18"/>
        </w:rPr>
        <w:t> </w:t>
      </w:r>
      <w:r>
        <w:rPr>
          <w:color w:val="178037"/>
          <w:sz w:val="18"/>
        </w:rPr>
        <w:t>avec</w:t>
      </w:r>
      <w:r>
        <w:rPr>
          <w:color w:val="178037"/>
          <w:spacing w:val="-3"/>
          <w:sz w:val="18"/>
        </w:rPr>
        <w:t> </w:t>
      </w:r>
      <w:r>
        <w:rPr>
          <w:color w:val="178037"/>
          <w:sz w:val="18"/>
        </w:rPr>
        <w:t>une</w:t>
      </w:r>
      <w:r>
        <w:rPr>
          <w:color w:val="178037"/>
          <w:spacing w:val="-3"/>
          <w:sz w:val="18"/>
        </w:rPr>
        <w:t> </w:t>
      </w:r>
      <w:r>
        <w:rPr>
          <w:color w:val="178037"/>
          <w:sz w:val="18"/>
        </w:rPr>
        <w:t>citation</w:t>
      </w:r>
      <w:r>
        <w:rPr>
          <w:color w:val="178037"/>
          <w:spacing w:val="-3"/>
          <w:sz w:val="18"/>
        </w:rPr>
        <w:t> </w:t>
      </w:r>
      <w:r>
        <w:rPr>
          <w:color w:val="178037"/>
          <w:sz w:val="18"/>
        </w:rPr>
        <w:t>exacte</w:t>
      </w:r>
      <w:r>
        <w:rPr>
          <w:color w:val="178037"/>
          <w:spacing w:val="-3"/>
          <w:sz w:val="18"/>
        </w:rPr>
        <w:t> </w:t>
      </w:r>
      <w:r>
        <w:rPr>
          <w:color w:val="178037"/>
          <w:sz w:val="18"/>
        </w:rPr>
        <w:t>du</w:t>
      </w:r>
      <w:r>
        <w:rPr>
          <w:color w:val="178037"/>
          <w:spacing w:val="-3"/>
          <w:sz w:val="18"/>
        </w:rPr>
        <w:t> </w:t>
      </w:r>
      <w:r>
        <w:rPr>
          <w:color w:val="178037"/>
          <w:sz w:val="18"/>
        </w:rPr>
        <w:t>texte</w:t>
      </w:r>
      <w:r>
        <w:rPr>
          <w:color w:val="178037"/>
          <w:spacing w:val="-3"/>
          <w:sz w:val="18"/>
        </w:rPr>
        <w:t> </w:t>
      </w:r>
      <w:r>
        <w:rPr>
          <w:color w:val="178037"/>
          <w:sz w:val="18"/>
        </w:rPr>
        <w:t>pour</w:t>
      </w:r>
      <w:r>
        <w:rPr>
          <w:color w:val="178037"/>
          <w:spacing w:val="-3"/>
          <w:sz w:val="18"/>
        </w:rPr>
        <w:t> </w:t>
      </w:r>
      <w:r>
        <w:rPr>
          <w:color w:val="178037"/>
          <w:sz w:val="18"/>
        </w:rPr>
        <w:t>justifier</w:t>
      </w:r>
      <w:r>
        <w:rPr>
          <w:color w:val="178037"/>
          <w:spacing w:val="-3"/>
          <w:sz w:val="18"/>
        </w:rPr>
        <w:t> </w:t>
      </w:r>
      <w:r>
        <w:rPr>
          <w:color w:val="178037"/>
          <w:sz w:val="18"/>
        </w:rPr>
        <w:t>votre</w:t>
      </w:r>
      <w:r>
        <w:rPr>
          <w:color w:val="178037"/>
          <w:spacing w:val="-3"/>
          <w:sz w:val="18"/>
        </w:rPr>
        <w:t> </w:t>
      </w:r>
      <w:r>
        <w:rPr>
          <w:color w:val="178037"/>
          <w:sz w:val="18"/>
        </w:rPr>
        <w:t>choix.</w:t>
      </w:r>
      <w:r>
        <w:rPr>
          <w:color w:val="178037"/>
          <w:spacing w:val="-3"/>
          <w:sz w:val="18"/>
        </w:rPr>
        <w:t> </w:t>
      </w:r>
      <w:r>
        <w:rPr>
          <w:color w:val="178037"/>
          <w:sz w:val="18"/>
        </w:rPr>
        <w:t>Le</w:t>
      </w:r>
      <w:r>
        <w:rPr>
          <w:color w:val="178037"/>
          <w:spacing w:val="-3"/>
          <w:sz w:val="18"/>
        </w:rPr>
        <w:t> </w:t>
      </w:r>
      <w:r>
        <w:rPr>
          <w:color w:val="178037"/>
          <w:sz w:val="18"/>
        </w:rPr>
        <w:t>texte</w:t>
      </w:r>
      <w:r>
        <w:rPr>
          <w:color w:val="178037"/>
          <w:spacing w:val="-3"/>
          <w:sz w:val="18"/>
        </w:rPr>
        <w:t> </w:t>
      </w:r>
      <w:r>
        <w:rPr>
          <w:color w:val="178037"/>
          <w:sz w:val="18"/>
        </w:rPr>
        <w:t>doit être en FRANÇAIS.**</w:t>
      </w:r>
    </w:p>
    <w:p>
      <w:pPr>
        <w:pStyle w:val="BodyText"/>
        <w:spacing w:before="49"/>
        <w:rPr>
          <w:rFonts w:ascii="Courier New"/>
          <w:sz w:val="18"/>
        </w:rPr>
      </w:pPr>
    </w:p>
    <w:p>
      <w:pPr>
        <w:pStyle w:val="ListParagraph"/>
        <w:numPr>
          <w:ilvl w:val="0"/>
          <w:numId w:val="8"/>
        </w:numPr>
        <w:tabs>
          <w:tab w:pos="1812" w:val="left" w:leader="none"/>
        </w:tabs>
        <w:spacing w:line="302" w:lineRule="auto" w:before="0" w:after="0"/>
        <w:ind w:left="1056" w:right="1423" w:firstLine="432"/>
        <w:jc w:val="left"/>
        <w:rPr>
          <w:color w:val="178037"/>
          <w:sz w:val="18"/>
        </w:rPr>
      </w:pPr>
      <w:r>
        <w:rPr>
          <w:color w:val="178037"/>
          <w:sz w:val="18"/>
        </w:rPr>
        <w:t>**Vérifiez que chaque EOV est justifiée par une citation du texte ET est présente</w:t>
      </w:r>
      <w:r>
        <w:rPr>
          <w:color w:val="178037"/>
          <w:spacing w:val="-3"/>
          <w:sz w:val="18"/>
        </w:rPr>
        <w:t> </w:t>
      </w:r>
      <w:r>
        <w:rPr>
          <w:color w:val="178037"/>
          <w:sz w:val="18"/>
        </w:rPr>
        <w:t>dans</w:t>
      </w:r>
      <w:r>
        <w:rPr>
          <w:color w:val="178037"/>
          <w:spacing w:val="-3"/>
          <w:sz w:val="18"/>
        </w:rPr>
        <w:t> </w:t>
      </w:r>
      <w:r>
        <w:rPr>
          <w:color w:val="178037"/>
          <w:sz w:val="18"/>
        </w:rPr>
        <w:t>la</w:t>
      </w:r>
      <w:r>
        <w:rPr>
          <w:color w:val="178037"/>
          <w:spacing w:val="-3"/>
          <w:sz w:val="18"/>
        </w:rPr>
        <w:t> </w:t>
      </w:r>
      <w:r>
        <w:rPr>
          <w:color w:val="178037"/>
          <w:sz w:val="18"/>
        </w:rPr>
        <w:t>liste</w:t>
      </w:r>
      <w:r>
        <w:rPr>
          <w:color w:val="178037"/>
          <w:spacing w:val="-3"/>
          <w:sz w:val="18"/>
        </w:rPr>
        <w:t> </w:t>
      </w:r>
      <w:r>
        <w:rPr>
          <w:color w:val="178037"/>
          <w:sz w:val="18"/>
        </w:rPr>
        <w:t>des</w:t>
      </w:r>
      <w:r>
        <w:rPr>
          <w:color w:val="178037"/>
          <w:spacing w:val="-3"/>
          <w:sz w:val="18"/>
        </w:rPr>
        <w:t> </w:t>
      </w:r>
      <w:r>
        <w:rPr>
          <w:color w:val="178037"/>
          <w:sz w:val="18"/>
        </w:rPr>
        <w:t>EOV</w:t>
      </w:r>
      <w:r>
        <w:rPr>
          <w:color w:val="178037"/>
          <w:spacing w:val="-3"/>
          <w:sz w:val="18"/>
        </w:rPr>
        <w:t> </w:t>
      </w:r>
      <w:r>
        <w:rPr>
          <w:color w:val="178037"/>
          <w:sz w:val="18"/>
        </w:rPr>
        <w:t>autorisées.</w:t>
      </w:r>
      <w:r>
        <w:rPr>
          <w:color w:val="178037"/>
          <w:spacing w:val="-3"/>
          <w:sz w:val="18"/>
        </w:rPr>
        <w:t> </w:t>
      </w:r>
      <w:r>
        <w:rPr>
          <w:color w:val="178037"/>
          <w:sz w:val="18"/>
        </w:rPr>
        <w:t>Si</w:t>
      </w:r>
      <w:r>
        <w:rPr>
          <w:color w:val="178037"/>
          <w:spacing w:val="-3"/>
          <w:sz w:val="18"/>
        </w:rPr>
        <w:t> </w:t>
      </w:r>
      <w:r>
        <w:rPr>
          <w:color w:val="178037"/>
          <w:sz w:val="18"/>
        </w:rPr>
        <w:t>ce</w:t>
      </w:r>
      <w:r>
        <w:rPr>
          <w:color w:val="178037"/>
          <w:spacing w:val="-3"/>
          <w:sz w:val="18"/>
        </w:rPr>
        <w:t> </w:t>
      </w:r>
      <w:r>
        <w:rPr>
          <w:color w:val="178037"/>
          <w:sz w:val="18"/>
        </w:rPr>
        <w:t>n'</w:t>
      </w:r>
      <w:r>
        <w:rPr>
          <w:color w:val="37464E"/>
          <w:sz w:val="18"/>
        </w:rPr>
        <w:t>est</w:t>
      </w:r>
      <w:r>
        <w:rPr>
          <w:color w:val="37464E"/>
          <w:spacing w:val="-3"/>
          <w:sz w:val="18"/>
        </w:rPr>
        <w:t> </w:t>
      </w:r>
      <w:r>
        <w:rPr>
          <w:color w:val="37464E"/>
          <w:sz w:val="18"/>
        </w:rPr>
        <w:t>pas</w:t>
      </w:r>
      <w:r>
        <w:rPr>
          <w:color w:val="37464E"/>
          <w:spacing w:val="-3"/>
          <w:sz w:val="18"/>
        </w:rPr>
        <w:t> </w:t>
      </w:r>
      <w:r>
        <w:rPr>
          <w:color w:val="37464E"/>
          <w:sz w:val="18"/>
        </w:rPr>
        <w:t>le</w:t>
      </w:r>
      <w:r>
        <w:rPr>
          <w:color w:val="37464E"/>
          <w:spacing w:val="-3"/>
          <w:sz w:val="18"/>
        </w:rPr>
        <w:t> </w:t>
      </w:r>
      <w:r>
        <w:rPr>
          <w:color w:val="37464E"/>
          <w:sz w:val="18"/>
        </w:rPr>
        <w:t>cas,</w:t>
      </w:r>
      <w:r>
        <w:rPr>
          <w:color w:val="37464E"/>
          <w:spacing w:val="-3"/>
          <w:sz w:val="18"/>
        </w:rPr>
        <w:t> </w:t>
      </w:r>
      <w:r>
        <w:rPr>
          <w:color w:val="37464E"/>
          <w:sz w:val="18"/>
        </w:rPr>
        <w:t>RETIREZ</w:t>
      </w:r>
      <w:r>
        <w:rPr>
          <w:color w:val="37464E"/>
          <w:spacing w:val="-3"/>
          <w:sz w:val="18"/>
        </w:rPr>
        <w:t> </w:t>
      </w:r>
      <w:r>
        <w:rPr>
          <w:color w:val="37464E"/>
          <w:sz w:val="18"/>
        </w:rPr>
        <w:t>cette</w:t>
      </w:r>
      <w:r>
        <w:rPr>
          <w:color w:val="37464E"/>
          <w:spacing w:val="-3"/>
          <w:sz w:val="18"/>
        </w:rPr>
        <w:t> </w:t>
      </w:r>
      <w:r>
        <w:rPr>
          <w:color w:val="37464E"/>
          <w:sz w:val="18"/>
        </w:rPr>
        <w:t>EOV</w:t>
      </w:r>
      <w:r>
        <w:rPr>
          <w:color w:val="37464E"/>
          <w:spacing w:val="-3"/>
          <w:sz w:val="18"/>
        </w:rPr>
        <w:t> </w:t>
      </w:r>
      <w:r>
        <w:rPr>
          <w:color w:val="37464E"/>
          <w:sz w:val="18"/>
        </w:rPr>
        <w:t>de votre réponse.**</w:t>
      </w:r>
    </w:p>
    <w:p>
      <w:pPr>
        <w:pStyle w:val="BodyText"/>
        <w:spacing w:before="50"/>
        <w:rPr>
          <w:rFonts w:ascii="Courier New"/>
          <w:sz w:val="18"/>
        </w:rPr>
      </w:pPr>
    </w:p>
    <w:p>
      <w:pPr>
        <w:pStyle w:val="ListParagraph"/>
        <w:numPr>
          <w:ilvl w:val="0"/>
          <w:numId w:val="8"/>
        </w:numPr>
        <w:tabs>
          <w:tab w:pos="1812" w:val="left" w:leader="none"/>
        </w:tabs>
        <w:spacing w:line="302" w:lineRule="auto" w:before="0" w:after="0"/>
        <w:ind w:left="1056" w:right="2071" w:firstLine="432"/>
        <w:jc w:val="left"/>
        <w:rPr>
          <w:color w:val="C4211F"/>
          <w:sz w:val="18"/>
        </w:rPr>
      </w:pPr>
      <w:r>
        <w:rPr>
          <w:color w:val="37464E"/>
          <w:sz w:val="18"/>
        </w:rPr>
        <w:t>**Classez</w:t>
      </w:r>
      <w:r>
        <w:rPr>
          <w:color w:val="37464E"/>
          <w:spacing w:val="-4"/>
          <w:sz w:val="18"/>
        </w:rPr>
        <w:t> </w:t>
      </w:r>
      <w:r>
        <w:rPr>
          <w:color w:val="37464E"/>
          <w:sz w:val="18"/>
        </w:rPr>
        <w:t>les</w:t>
      </w:r>
      <w:r>
        <w:rPr>
          <w:color w:val="37464E"/>
          <w:spacing w:val="-4"/>
          <w:sz w:val="18"/>
        </w:rPr>
        <w:t> </w:t>
      </w:r>
      <w:r>
        <w:rPr>
          <w:color w:val="37464E"/>
          <w:sz w:val="18"/>
        </w:rPr>
        <w:t>EOVs</w:t>
      </w:r>
      <w:r>
        <w:rPr>
          <w:color w:val="37464E"/>
          <w:spacing w:val="-4"/>
          <w:sz w:val="18"/>
        </w:rPr>
        <w:t> </w:t>
      </w:r>
      <w:r>
        <w:rPr>
          <w:color w:val="37464E"/>
          <w:sz w:val="18"/>
        </w:rPr>
        <w:t>identifiées</w:t>
      </w:r>
      <w:r>
        <w:rPr>
          <w:color w:val="37464E"/>
          <w:spacing w:val="-4"/>
          <w:sz w:val="18"/>
        </w:rPr>
        <w:t> </w:t>
      </w:r>
      <w:r>
        <w:rPr>
          <w:color w:val="37464E"/>
          <w:sz w:val="18"/>
        </w:rPr>
        <w:t>dans</w:t>
      </w:r>
      <w:r>
        <w:rPr>
          <w:color w:val="37464E"/>
          <w:spacing w:val="-4"/>
          <w:sz w:val="18"/>
        </w:rPr>
        <w:t> </w:t>
      </w:r>
      <w:r>
        <w:rPr>
          <w:color w:val="37464E"/>
          <w:sz w:val="18"/>
        </w:rPr>
        <w:t>votre</w:t>
      </w:r>
      <w:r>
        <w:rPr>
          <w:color w:val="37464E"/>
          <w:spacing w:val="-4"/>
          <w:sz w:val="18"/>
        </w:rPr>
        <w:t> </w:t>
      </w:r>
      <w:r>
        <w:rPr>
          <w:color w:val="37464E"/>
          <w:sz w:val="18"/>
        </w:rPr>
        <w:t>réponse</w:t>
      </w:r>
      <w:r>
        <w:rPr>
          <w:color w:val="37464E"/>
          <w:spacing w:val="-4"/>
          <w:sz w:val="18"/>
        </w:rPr>
        <w:t> </w:t>
      </w:r>
      <w:r>
        <w:rPr>
          <w:color w:val="37464E"/>
          <w:sz w:val="18"/>
        </w:rPr>
        <w:t>par</w:t>
      </w:r>
      <w:r>
        <w:rPr>
          <w:color w:val="37464E"/>
          <w:spacing w:val="-4"/>
          <w:sz w:val="18"/>
        </w:rPr>
        <w:t> </w:t>
      </w:r>
      <w:r>
        <w:rPr>
          <w:color w:val="37464E"/>
          <w:sz w:val="18"/>
        </w:rPr>
        <w:t>ordre</w:t>
      </w:r>
      <w:r>
        <w:rPr>
          <w:color w:val="37464E"/>
          <w:spacing w:val="-4"/>
          <w:sz w:val="18"/>
        </w:rPr>
        <w:t> </w:t>
      </w:r>
      <w:r>
        <w:rPr>
          <w:color w:val="37464E"/>
          <w:sz w:val="18"/>
        </w:rPr>
        <w:t>DÉCROISSANT</w:t>
      </w:r>
      <w:r>
        <w:rPr>
          <w:color w:val="37464E"/>
          <w:spacing w:val="-4"/>
          <w:sz w:val="18"/>
        </w:rPr>
        <w:t> </w:t>
      </w:r>
      <w:r>
        <w:rPr>
          <w:color w:val="37464E"/>
          <w:sz w:val="18"/>
        </w:rPr>
        <w:t>de niveau de confiance, en précisant pour chaque EOV une estimation qualitative de confiance (</w:t>
      </w:r>
      <w:r>
        <w:rPr>
          <w:color w:val="178037"/>
          <w:sz w:val="18"/>
        </w:rPr>
        <w:t>'très élevé'</w:t>
      </w:r>
      <w:r>
        <w:rPr>
          <w:color w:val="37464E"/>
          <w:sz w:val="18"/>
        </w:rPr>
        <w:t>, </w:t>
      </w:r>
      <w:r>
        <w:rPr>
          <w:color w:val="178037"/>
          <w:sz w:val="18"/>
        </w:rPr>
        <w:t>'élevé'</w:t>
      </w:r>
      <w:r>
        <w:rPr>
          <w:color w:val="37464E"/>
          <w:sz w:val="18"/>
        </w:rPr>
        <w:t>, </w:t>
      </w:r>
      <w:r>
        <w:rPr>
          <w:color w:val="178037"/>
          <w:sz w:val="18"/>
        </w:rPr>
        <w:t>'moyen'</w:t>
      </w:r>
      <w:r>
        <w:rPr>
          <w:color w:val="37464E"/>
          <w:sz w:val="18"/>
        </w:rPr>
        <w:t>, </w:t>
      </w:r>
      <w:r>
        <w:rPr>
          <w:color w:val="178037"/>
          <w:sz w:val="18"/>
        </w:rPr>
        <w:t>'faible'</w:t>
      </w:r>
      <w:r>
        <w:rPr>
          <w:color w:val="37464E"/>
          <w:sz w:val="18"/>
        </w:rPr>
        <w:t>).**</w:t>
      </w:r>
    </w:p>
    <w:p>
      <w:pPr>
        <w:pStyle w:val="BodyText"/>
        <w:spacing w:before="50"/>
        <w:rPr>
          <w:rFonts w:ascii="Courier New"/>
          <w:sz w:val="18"/>
        </w:rPr>
      </w:pPr>
    </w:p>
    <w:p>
      <w:pPr>
        <w:spacing w:before="0"/>
        <w:ind w:left="1489" w:right="0" w:firstLine="0"/>
        <w:jc w:val="left"/>
        <w:rPr>
          <w:rFonts w:ascii="Courier New"/>
          <w:sz w:val="18"/>
        </w:rPr>
      </w:pPr>
      <w:r>
        <w:rPr>
          <w:rFonts w:ascii="Courier New"/>
          <w:color w:val="37464E"/>
          <w:sz w:val="18"/>
        </w:rPr>
        <w:t>--</w:t>
      </w:r>
      <w:r>
        <w:rPr>
          <w:rFonts w:ascii="Courier New"/>
          <w:color w:val="37464E"/>
          <w:spacing w:val="-10"/>
          <w:sz w:val="18"/>
        </w:rPr>
        <w:t>-</w:t>
      </w:r>
    </w:p>
    <w:p>
      <w:pPr>
        <w:pStyle w:val="BodyText"/>
        <w:spacing w:before="105"/>
        <w:rPr>
          <w:rFonts w:ascii="Courier New"/>
          <w:sz w:val="18"/>
        </w:rPr>
      </w:pPr>
    </w:p>
    <w:p>
      <w:pPr>
        <w:spacing w:before="0"/>
        <w:ind w:left="1489" w:right="0" w:firstLine="0"/>
        <w:jc w:val="left"/>
        <w:rPr>
          <w:rFonts w:ascii="Courier New" w:hAnsi="Courier New"/>
          <w:sz w:val="18"/>
        </w:rPr>
      </w:pPr>
      <w:r>
        <w:rPr>
          <w:rFonts w:ascii="Courier New" w:hAnsi="Courier New"/>
          <w:color w:val="37464E"/>
          <w:sz w:val="18"/>
        </w:rPr>
        <w:t>**Note très importante </w:t>
      </w:r>
      <w:r>
        <w:rPr>
          <w:rFonts w:ascii="Courier New" w:hAnsi="Courier New"/>
          <w:color w:val="37464E"/>
          <w:spacing w:val="-5"/>
          <w:sz w:val="18"/>
        </w:rPr>
        <w:t>:**</w:t>
      </w:r>
    </w:p>
    <w:p>
      <w:pPr>
        <w:pStyle w:val="BodyText"/>
        <w:spacing w:before="104"/>
        <w:rPr>
          <w:rFonts w:ascii="Courier New"/>
          <w:sz w:val="18"/>
        </w:rPr>
      </w:pPr>
    </w:p>
    <w:p>
      <w:pPr>
        <w:pStyle w:val="ListParagraph"/>
        <w:numPr>
          <w:ilvl w:val="1"/>
          <w:numId w:val="8"/>
        </w:numPr>
        <w:tabs>
          <w:tab w:pos="1704" w:val="left" w:leader="none"/>
        </w:tabs>
        <w:spacing w:line="302" w:lineRule="auto" w:before="1" w:after="0"/>
        <w:ind w:left="1056" w:right="2827" w:firstLine="432"/>
        <w:jc w:val="left"/>
        <w:rPr>
          <w:sz w:val="18"/>
        </w:rPr>
      </w:pPr>
      <w:r>
        <w:rPr>
          <w:color w:val="37464E"/>
          <w:sz w:val="18"/>
        </w:rPr>
        <w:t>**Vous</w:t>
      </w:r>
      <w:r>
        <w:rPr>
          <w:color w:val="37464E"/>
          <w:spacing w:val="-5"/>
          <w:sz w:val="18"/>
        </w:rPr>
        <w:t> </w:t>
      </w:r>
      <w:r>
        <w:rPr>
          <w:color w:val="37464E"/>
          <w:sz w:val="18"/>
        </w:rPr>
        <w:t>devez</w:t>
      </w:r>
      <w:r>
        <w:rPr>
          <w:color w:val="37464E"/>
          <w:spacing w:val="-5"/>
          <w:sz w:val="18"/>
        </w:rPr>
        <w:t> </w:t>
      </w:r>
      <w:r>
        <w:rPr>
          <w:color w:val="37464E"/>
          <w:sz w:val="18"/>
        </w:rPr>
        <w:t>UNIQUEMENT</w:t>
      </w:r>
      <w:r>
        <w:rPr>
          <w:color w:val="37464E"/>
          <w:spacing w:val="-5"/>
          <w:sz w:val="18"/>
        </w:rPr>
        <w:t> </w:t>
      </w:r>
      <w:r>
        <w:rPr>
          <w:color w:val="37464E"/>
          <w:sz w:val="18"/>
        </w:rPr>
        <w:t>sélectionner</w:t>
      </w:r>
      <w:r>
        <w:rPr>
          <w:color w:val="37464E"/>
          <w:spacing w:val="-5"/>
          <w:sz w:val="18"/>
        </w:rPr>
        <w:t> </w:t>
      </w:r>
      <w:r>
        <w:rPr>
          <w:color w:val="37464E"/>
          <w:sz w:val="18"/>
        </w:rPr>
        <w:t>les</w:t>
      </w:r>
      <w:r>
        <w:rPr>
          <w:color w:val="37464E"/>
          <w:spacing w:val="-5"/>
          <w:sz w:val="18"/>
        </w:rPr>
        <w:t> </w:t>
      </w:r>
      <w:r>
        <w:rPr>
          <w:color w:val="37464E"/>
          <w:sz w:val="18"/>
        </w:rPr>
        <w:t>EOV</w:t>
      </w:r>
      <w:r>
        <w:rPr>
          <w:color w:val="37464E"/>
          <w:spacing w:val="-5"/>
          <w:sz w:val="18"/>
        </w:rPr>
        <w:t> </w:t>
      </w:r>
      <w:r>
        <w:rPr>
          <w:color w:val="37464E"/>
          <w:sz w:val="18"/>
        </w:rPr>
        <w:t>présentes</w:t>
      </w:r>
      <w:r>
        <w:rPr>
          <w:color w:val="37464E"/>
          <w:spacing w:val="-5"/>
          <w:sz w:val="18"/>
        </w:rPr>
        <w:t> </w:t>
      </w:r>
      <w:r>
        <w:rPr>
          <w:color w:val="37464E"/>
          <w:sz w:val="18"/>
        </w:rPr>
        <w:t>dans</w:t>
      </w:r>
      <w:r>
        <w:rPr>
          <w:color w:val="37464E"/>
          <w:spacing w:val="-5"/>
          <w:sz w:val="18"/>
        </w:rPr>
        <w:t> </w:t>
      </w:r>
      <w:r>
        <w:rPr>
          <w:color w:val="37464E"/>
          <w:sz w:val="18"/>
        </w:rPr>
        <w:t>la</w:t>
      </w:r>
      <w:r>
        <w:rPr>
          <w:color w:val="37464E"/>
          <w:spacing w:val="-5"/>
          <w:sz w:val="18"/>
        </w:rPr>
        <w:t> </w:t>
      </w:r>
      <w:r>
        <w:rPr>
          <w:color w:val="37464E"/>
          <w:sz w:val="18"/>
        </w:rPr>
        <w:t>liste </w:t>
      </w:r>
      <w:r>
        <w:rPr>
          <w:color w:val="37464E"/>
          <w:spacing w:val="-2"/>
          <w:sz w:val="18"/>
        </w:rPr>
        <w:t>ci-dessous.**</w:t>
      </w:r>
    </w:p>
    <w:p>
      <w:pPr>
        <w:pStyle w:val="BodyText"/>
        <w:spacing w:before="50"/>
        <w:rPr>
          <w:rFonts w:ascii="Courier New"/>
          <w:sz w:val="18"/>
        </w:rPr>
      </w:pPr>
    </w:p>
    <w:p>
      <w:pPr>
        <w:pStyle w:val="ListParagraph"/>
        <w:numPr>
          <w:ilvl w:val="1"/>
          <w:numId w:val="8"/>
        </w:numPr>
        <w:tabs>
          <w:tab w:pos="1704" w:val="left" w:leader="none"/>
        </w:tabs>
        <w:spacing w:line="302" w:lineRule="auto" w:before="0" w:after="0"/>
        <w:ind w:left="1056" w:right="2179" w:firstLine="432"/>
        <w:jc w:val="left"/>
        <w:rPr>
          <w:sz w:val="18"/>
        </w:rPr>
      </w:pPr>
      <w:r>
        <w:rPr>
          <w:color w:val="37464E"/>
          <w:sz w:val="18"/>
        </w:rPr>
        <w:t>**NE</w:t>
      </w:r>
      <w:r>
        <w:rPr>
          <w:color w:val="37464E"/>
          <w:spacing w:val="-3"/>
          <w:sz w:val="18"/>
        </w:rPr>
        <w:t> </w:t>
      </w:r>
      <w:r>
        <w:rPr>
          <w:color w:val="37464E"/>
          <w:sz w:val="18"/>
        </w:rPr>
        <w:t>PAS</w:t>
      </w:r>
      <w:r>
        <w:rPr>
          <w:color w:val="37464E"/>
          <w:spacing w:val="-3"/>
          <w:sz w:val="18"/>
        </w:rPr>
        <w:t> </w:t>
      </w:r>
      <w:r>
        <w:rPr>
          <w:color w:val="37464E"/>
          <w:sz w:val="18"/>
        </w:rPr>
        <w:t>inventer</w:t>
      </w:r>
      <w:r>
        <w:rPr>
          <w:color w:val="37464E"/>
          <w:spacing w:val="-3"/>
          <w:sz w:val="18"/>
        </w:rPr>
        <w:t> </w:t>
      </w:r>
      <w:r>
        <w:rPr>
          <w:color w:val="37464E"/>
          <w:sz w:val="18"/>
        </w:rPr>
        <w:t>de</w:t>
      </w:r>
      <w:r>
        <w:rPr>
          <w:color w:val="37464E"/>
          <w:spacing w:val="-3"/>
          <w:sz w:val="18"/>
        </w:rPr>
        <w:t> </w:t>
      </w:r>
      <w:r>
        <w:rPr>
          <w:color w:val="37464E"/>
          <w:sz w:val="18"/>
        </w:rPr>
        <w:t>nouvelles</w:t>
      </w:r>
      <w:r>
        <w:rPr>
          <w:color w:val="37464E"/>
          <w:spacing w:val="-3"/>
          <w:sz w:val="18"/>
        </w:rPr>
        <w:t> </w:t>
      </w:r>
      <w:r>
        <w:rPr>
          <w:color w:val="37464E"/>
          <w:sz w:val="18"/>
        </w:rPr>
        <w:t>EOV</w:t>
      </w:r>
      <w:r>
        <w:rPr>
          <w:color w:val="37464E"/>
          <w:spacing w:val="-3"/>
          <w:sz w:val="18"/>
        </w:rPr>
        <w:t> </w:t>
      </w:r>
      <w:r>
        <w:rPr>
          <w:color w:val="37464E"/>
          <w:sz w:val="18"/>
        </w:rPr>
        <w:t>ou</w:t>
      </w:r>
      <w:r>
        <w:rPr>
          <w:color w:val="37464E"/>
          <w:spacing w:val="-3"/>
          <w:sz w:val="18"/>
        </w:rPr>
        <w:t> </w:t>
      </w:r>
      <w:r>
        <w:rPr>
          <w:color w:val="37464E"/>
          <w:sz w:val="18"/>
        </w:rPr>
        <w:t>sélectionner</w:t>
      </w:r>
      <w:r>
        <w:rPr>
          <w:color w:val="37464E"/>
          <w:spacing w:val="-3"/>
          <w:sz w:val="18"/>
        </w:rPr>
        <w:t> </w:t>
      </w:r>
      <w:r>
        <w:rPr>
          <w:color w:val="37464E"/>
          <w:sz w:val="18"/>
        </w:rPr>
        <w:t>des</w:t>
      </w:r>
      <w:r>
        <w:rPr>
          <w:color w:val="37464E"/>
          <w:spacing w:val="-3"/>
          <w:sz w:val="18"/>
        </w:rPr>
        <w:t> </w:t>
      </w:r>
      <w:r>
        <w:rPr>
          <w:color w:val="37464E"/>
          <w:sz w:val="18"/>
        </w:rPr>
        <w:t>EOV</w:t>
      </w:r>
      <w:r>
        <w:rPr>
          <w:color w:val="37464E"/>
          <w:spacing w:val="-3"/>
          <w:sz w:val="18"/>
        </w:rPr>
        <w:t> </w:t>
      </w:r>
      <w:r>
        <w:rPr>
          <w:color w:val="37464E"/>
          <w:sz w:val="18"/>
        </w:rPr>
        <w:t>qui</w:t>
      </w:r>
      <w:r>
        <w:rPr>
          <w:color w:val="37464E"/>
          <w:spacing w:val="-3"/>
          <w:sz w:val="18"/>
        </w:rPr>
        <w:t> </w:t>
      </w:r>
      <w:r>
        <w:rPr>
          <w:color w:val="37464E"/>
          <w:sz w:val="18"/>
        </w:rPr>
        <w:t>ne</w:t>
      </w:r>
      <w:r>
        <w:rPr>
          <w:color w:val="37464E"/>
          <w:spacing w:val="-3"/>
          <w:sz w:val="18"/>
        </w:rPr>
        <w:t> </w:t>
      </w:r>
      <w:r>
        <w:rPr>
          <w:color w:val="37464E"/>
          <w:sz w:val="18"/>
        </w:rPr>
        <w:t>sont</w:t>
      </w:r>
      <w:r>
        <w:rPr>
          <w:color w:val="37464E"/>
          <w:spacing w:val="-3"/>
          <w:sz w:val="18"/>
        </w:rPr>
        <w:t> </w:t>
      </w:r>
      <w:r>
        <w:rPr>
          <w:color w:val="37464E"/>
          <w:sz w:val="18"/>
        </w:rPr>
        <w:t>pas mentionnées dans la liste.**</w:t>
      </w:r>
    </w:p>
    <w:p>
      <w:pPr>
        <w:pStyle w:val="BodyText"/>
        <w:spacing w:before="51"/>
        <w:rPr>
          <w:rFonts w:ascii="Courier New"/>
          <w:sz w:val="18"/>
        </w:rPr>
      </w:pPr>
    </w:p>
    <w:p>
      <w:pPr>
        <w:pStyle w:val="ListParagraph"/>
        <w:numPr>
          <w:ilvl w:val="1"/>
          <w:numId w:val="8"/>
        </w:numPr>
        <w:tabs>
          <w:tab w:pos="1704" w:val="left" w:leader="none"/>
        </w:tabs>
        <w:spacing w:line="302" w:lineRule="auto" w:before="0" w:after="0"/>
        <w:ind w:left="1056" w:right="1747" w:firstLine="432"/>
        <w:jc w:val="left"/>
        <w:rPr>
          <w:sz w:val="18"/>
        </w:rPr>
      </w:pPr>
      <w:r>
        <w:rPr>
          <w:color w:val="37464E"/>
          <w:sz w:val="18"/>
        </w:rPr>
        <w:t>**Si</w:t>
      </w:r>
      <w:r>
        <w:rPr>
          <w:color w:val="37464E"/>
          <w:spacing w:val="-3"/>
          <w:sz w:val="18"/>
        </w:rPr>
        <w:t> </w:t>
      </w:r>
      <w:r>
        <w:rPr>
          <w:color w:val="37464E"/>
          <w:sz w:val="18"/>
        </w:rPr>
        <w:t>une</w:t>
      </w:r>
      <w:r>
        <w:rPr>
          <w:color w:val="37464E"/>
          <w:spacing w:val="-3"/>
          <w:sz w:val="18"/>
        </w:rPr>
        <w:t> </w:t>
      </w:r>
      <w:r>
        <w:rPr>
          <w:color w:val="37464E"/>
          <w:sz w:val="18"/>
        </w:rPr>
        <w:t>EOV</w:t>
      </w:r>
      <w:r>
        <w:rPr>
          <w:color w:val="37464E"/>
          <w:spacing w:val="-3"/>
          <w:sz w:val="18"/>
        </w:rPr>
        <w:t> </w:t>
      </w:r>
      <w:r>
        <w:rPr>
          <w:color w:val="37464E"/>
          <w:sz w:val="18"/>
        </w:rPr>
        <w:t>n</w:t>
      </w:r>
      <w:r>
        <w:rPr>
          <w:color w:val="178037"/>
          <w:sz w:val="18"/>
        </w:rPr>
        <w:t>'</w:t>
      </w:r>
      <w:r>
        <w:rPr>
          <w:color w:val="37464E"/>
          <w:sz w:val="18"/>
        </w:rPr>
        <w:t>est</w:t>
      </w:r>
      <w:r>
        <w:rPr>
          <w:color w:val="37464E"/>
          <w:spacing w:val="-3"/>
          <w:sz w:val="18"/>
        </w:rPr>
        <w:t> </w:t>
      </w:r>
      <w:r>
        <w:rPr>
          <w:color w:val="37464E"/>
          <w:sz w:val="18"/>
        </w:rPr>
        <w:t>pas</w:t>
      </w:r>
      <w:r>
        <w:rPr>
          <w:color w:val="37464E"/>
          <w:spacing w:val="-3"/>
          <w:sz w:val="18"/>
        </w:rPr>
        <w:t> </w:t>
      </w:r>
      <w:r>
        <w:rPr>
          <w:color w:val="37464E"/>
          <w:sz w:val="18"/>
        </w:rPr>
        <w:t>présente</w:t>
      </w:r>
      <w:r>
        <w:rPr>
          <w:color w:val="37464E"/>
          <w:spacing w:val="-3"/>
          <w:sz w:val="18"/>
        </w:rPr>
        <w:t> </w:t>
      </w:r>
      <w:r>
        <w:rPr>
          <w:color w:val="37464E"/>
          <w:sz w:val="18"/>
        </w:rPr>
        <w:t>dans</w:t>
      </w:r>
      <w:r>
        <w:rPr>
          <w:color w:val="37464E"/>
          <w:spacing w:val="-3"/>
          <w:sz w:val="18"/>
        </w:rPr>
        <w:t> </w:t>
      </w:r>
      <w:r>
        <w:rPr>
          <w:color w:val="37464E"/>
          <w:sz w:val="18"/>
        </w:rPr>
        <w:t>la</w:t>
      </w:r>
      <w:r>
        <w:rPr>
          <w:color w:val="37464E"/>
          <w:spacing w:val="-3"/>
          <w:sz w:val="18"/>
        </w:rPr>
        <w:t> </w:t>
      </w:r>
      <w:r>
        <w:rPr>
          <w:color w:val="37464E"/>
          <w:sz w:val="18"/>
        </w:rPr>
        <w:t>liste</w:t>
      </w:r>
      <w:r>
        <w:rPr>
          <w:color w:val="37464E"/>
          <w:spacing w:val="-3"/>
          <w:sz w:val="18"/>
        </w:rPr>
        <w:t> </w:t>
      </w:r>
      <w:r>
        <w:rPr>
          <w:color w:val="37464E"/>
          <w:sz w:val="18"/>
        </w:rPr>
        <w:t>ci-dessous,</w:t>
      </w:r>
      <w:r>
        <w:rPr>
          <w:color w:val="37464E"/>
          <w:spacing w:val="-3"/>
          <w:sz w:val="18"/>
        </w:rPr>
        <w:t> </w:t>
      </w:r>
      <w:r>
        <w:rPr>
          <w:color w:val="37464E"/>
          <w:sz w:val="18"/>
        </w:rPr>
        <w:t>vous</w:t>
      </w:r>
      <w:r>
        <w:rPr>
          <w:color w:val="37464E"/>
          <w:spacing w:val="-3"/>
          <w:sz w:val="18"/>
        </w:rPr>
        <w:t> </w:t>
      </w:r>
      <w:r>
        <w:rPr>
          <w:color w:val="37464E"/>
          <w:sz w:val="18"/>
        </w:rPr>
        <w:t>NE</w:t>
      </w:r>
      <w:r>
        <w:rPr>
          <w:color w:val="37464E"/>
          <w:spacing w:val="-3"/>
          <w:sz w:val="18"/>
        </w:rPr>
        <w:t> </w:t>
      </w:r>
      <w:r>
        <w:rPr>
          <w:color w:val="37464E"/>
          <w:sz w:val="18"/>
        </w:rPr>
        <w:t>DEVEZ</w:t>
      </w:r>
      <w:r>
        <w:rPr>
          <w:color w:val="37464E"/>
          <w:spacing w:val="-3"/>
          <w:sz w:val="18"/>
        </w:rPr>
        <w:t> </w:t>
      </w:r>
      <w:r>
        <w:rPr>
          <w:color w:val="37464E"/>
          <w:sz w:val="18"/>
        </w:rPr>
        <w:t>PAS</w:t>
      </w:r>
      <w:r>
        <w:rPr>
          <w:color w:val="37464E"/>
          <w:spacing w:val="-3"/>
          <w:sz w:val="18"/>
        </w:rPr>
        <w:t> </w:t>
      </w:r>
      <w:r>
        <w:rPr>
          <w:color w:val="37464E"/>
          <w:sz w:val="18"/>
        </w:rPr>
        <w:t>la mentionner, même si elle est explicitement mentionnée dans le texte.**</w:t>
      </w:r>
    </w:p>
    <w:p>
      <w:pPr>
        <w:pStyle w:val="ListParagraph"/>
        <w:spacing w:after="0" w:line="302" w:lineRule="auto"/>
        <w:jc w:val="left"/>
        <w:rPr>
          <w:sz w:val="18"/>
        </w:rPr>
        <w:sectPr>
          <w:pgSz w:w="12240" w:h="15840"/>
          <w:pgMar w:header="0" w:footer="1024" w:top="1340" w:bottom="1220" w:left="360" w:right="0"/>
        </w:sectPr>
      </w:pPr>
    </w:p>
    <w:p>
      <w:pPr>
        <w:spacing w:before="112"/>
        <w:ind w:left="1489" w:right="0" w:firstLine="0"/>
        <w:jc w:val="left"/>
        <w:rPr>
          <w:rFonts w:ascii="Courier New"/>
          <w:sz w:val="18"/>
        </w:rPr>
      </w:pPr>
      <w:r>
        <w:rPr>
          <w:rFonts w:ascii="Courier New"/>
          <w:color w:val="37464E"/>
          <w:sz w:val="18"/>
        </w:rPr>
        <w:t>--</w:t>
      </w:r>
      <w:r>
        <w:rPr>
          <w:rFonts w:ascii="Courier New"/>
          <w:color w:val="37464E"/>
          <w:spacing w:val="-10"/>
          <w:sz w:val="18"/>
        </w:rPr>
        <w:t>-</w:t>
      </w:r>
    </w:p>
    <w:p>
      <w:pPr>
        <w:pStyle w:val="BodyText"/>
        <w:spacing w:before="104"/>
        <w:rPr>
          <w:rFonts w:ascii="Courier New"/>
          <w:sz w:val="18"/>
        </w:rPr>
      </w:pPr>
    </w:p>
    <w:p>
      <w:pPr>
        <w:spacing w:before="0"/>
        <w:ind w:left="1489" w:right="0" w:firstLine="0"/>
        <w:jc w:val="left"/>
        <w:rPr>
          <w:rFonts w:ascii="Courier New"/>
          <w:sz w:val="18"/>
        </w:rPr>
      </w:pPr>
      <w:r>
        <w:rPr>
          <w:rFonts w:ascii="Courier New"/>
          <w:color w:val="37464E"/>
          <w:sz w:val="18"/>
        </w:rPr>
        <w:t>- </w:t>
      </w:r>
      <w:r>
        <w:rPr>
          <w:rFonts w:ascii="Courier New"/>
          <w:color w:val="37464E"/>
          <w:spacing w:val="-2"/>
          <w:sz w:val="18"/>
        </w:rPr>
        <w:t>**eov**:</w:t>
      </w:r>
    </w:p>
    <w:p>
      <w:pPr>
        <w:pStyle w:val="ListParagraph"/>
        <w:numPr>
          <w:ilvl w:val="0"/>
          <w:numId w:val="9"/>
        </w:numPr>
        <w:tabs>
          <w:tab w:pos="2245" w:val="left" w:leader="none"/>
        </w:tabs>
        <w:spacing w:line="240" w:lineRule="auto" w:before="52" w:after="0"/>
        <w:ind w:left="2245" w:right="0" w:hanging="324"/>
        <w:jc w:val="left"/>
        <w:rPr>
          <w:sz w:val="18"/>
        </w:rPr>
      </w:pPr>
      <w:r>
        <w:rPr>
          <w:color w:val="178037"/>
          <w:sz w:val="18"/>
        </w:rPr>
        <w:t>'Physics' </w:t>
      </w:r>
      <w:r>
        <w:rPr>
          <w:color w:val="37464E"/>
          <w:sz w:val="18"/>
        </w:rPr>
        <w:t>/ </w:t>
      </w:r>
      <w:r>
        <w:rPr>
          <w:color w:val="178037"/>
          <w:spacing w:val="-2"/>
          <w:sz w:val="18"/>
        </w:rPr>
        <w:t>'Physique'</w:t>
      </w:r>
    </w:p>
    <w:p>
      <w:pPr>
        <w:pStyle w:val="ListParagraph"/>
        <w:numPr>
          <w:ilvl w:val="1"/>
          <w:numId w:val="9"/>
        </w:numPr>
        <w:tabs>
          <w:tab w:pos="3000" w:val="left" w:leader="none"/>
        </w:tabs>
        <w:spacing w:line="302" w:lineRule="auto" w:before="53" w:after="0"/>
        <w:ind w:left="1056" w:right="1531" w:firstLine="1728"/>
        <w:jc w:val="left"/>
        <w:rPr>
          <w:sz w:val="18"/>
        </w:rPr>
      </w:pPr>
      <w:r>
        <w:rPr>
          <w:color w:val="178037"/>
          <w:sz w:val="18"/>
        </w:rPr>
        <w:t>'État de la mer' </w:t>
      </w:r>
      <w:r>
        <w:rPr>
          <w:color w:val="37464E"/>
          <w:sz w:val="18"/>
        </w:rPr>
        <w:t>: Sea State </w:t>
      </w:r>
      <w:r>
        <w:rPr>
          <w:color w:val="1866D1"/>
          <w:sz w:val="18"/>
        </w:rPr>
        <w:t>is </w:t>
      </w:r>
      <w:r>
        <w:rPr>
          <w:color w:val="37464E"/>
          <w:sz w:val="18"/>
        </w:rPr>
        <w:t>the characterization of wave and swell, typically </w:t>
      </w:r>
      <w:r>
        <w:rPr>
          <w:color w:val="1866D1"/>
          <w:sz w:val="18"/>
        </w:rPr>
        <w:t>in </w:t>
      </w:r>
      <w:r>
        <w:rPr>
          <w:color w:val="37464E"/>
          <w:sz w:val="18"/>
        </w:rPr>
        <w:t>terms of height, wavelength, period, and directional wave energy flux. Waves generated by ocean surface stress evolve </w:t>
      </w:r>
      <w:r>
        <w:rPr>
          <w:color w:val="1866D1"/>
          <w:sz w:val="18"/>
        </w:rPr>
        <w:t>from </w:t>
      </w:r>
      <w:r>
        <w:rPr>
          <w:color w:val="37464E"/>
          <w:sz w:val="18"/>
        </w:rPr>
        <w:t>wind waves to swell through nonlinear dynamical processes.. Wave characteristics are modified by bathymetry when the depth of the water </w:t>
      </w:r>
      <w:r>
        <w:rPr>
          <w:color w:val="1866D1"/>
          <w:sz w:val="18"/>
        </w:rPr>
        <w:t>is </w:t>
      </w:r>
      <w:r>
        <w:rPr>
          <w:color w:val="37464E"/>
          <w:sz w:val="18"/>
        </w:rPr>
        <w:t>comparable to the wavelength, and by surface currents. Sea state</w:t>
      </w:r>
      <w:r>
        <w:rPr>
          <w:color w:val="37464E"/>
          <w:spacing w:val="-3"/>
          <w:sz w:val="18"/>
        </w:rPr>
        <w:t> </w:t>
      </w:r>
      <w:r>
        <w:rPr>
          <w:color w:val="1866D1"/>
          <w:sz w:val="18"/>
        </w:rPr>
        <w:t>is</w:t>
      </w:r>
      <w:r>
        <w:rPr>
          <w:color w:val="1866D1"/>
          <w:spacing w:val="-3"/>
          <w:sz w:val="18"/>
        </w:rPr>
        <w:t> </w:t>
      </w:r>
      <w:r>
        <w:rPr>
          <w:color w:val="37464E"/>
          <w:sz w:val="18"/>
        </w:rPr>
        <w:t>most</w:t>
      </w:r>
      <w:r>
        <w:rPr>
          <w:color w:val="37464E"/>
          <w:spacing w:val="-3"/>
          <w:sz w:val="18"/>
        </w:rPr>
        <w:t> </w:t>
      </w:r>
      <w:r>
        <w:rPr>
          <w:color w:val="37464E"/>
          <w:sz w:val="18"/>
        </w:rPr>
        <w:t>well</w:t>
      </w:r>
      <w:r>
        <w:rPr>
          <w:color w:val="37464E"/>
          <w:spacing w:val="-3"/>
          <w:sz w:val="18"/>
        </w:rPr>
        <w:t> </w:t>
      </w:r>
      <w:r>
        <w:rPr>
          <w:color w:val="37464E"/>
          <w:sz w:val="18"/>
        </w:rPr>
        <w:t>known</w:t>
      </w:r>
      <w:r>
        <w:rPr>
          <w:color w:val="37464E"/>
          <w:spacing w:val="-3"/>
          <w:sz w:val="18"/>
        </w:rPr>
        <w:t> </w:t>
      </w:r>
      <w:r>
        <w:rPr>
          <w:color w:val="1866D1"/>
          <w:sz w:val="18"/>
        </w:rPr>
        <w:t>for</w:t>
      </w:r>
      <w:r>
        <w:rPr>
          <w:color w:val="1866D1"/>
          <w:spacing w:val="-3"/>
          <w:sz w:val="18"/>
        </w:rPr>
        <w:t> </w:t>
      </w:r>
      <w:r>
        <w:rPr>
          <w:color w:val="37464E"/>
          <w:sz w:val="18"/>
        </w:rPr>
        <w:t>its</w:t>
      </w:r>
      <w:r>
        <w:rPr>
          <w:color w:val="37464E"/>
          <w:spacing w:val="-3"/>
          <w:sz w:val="18"/>
        </w:rPr>
        <w:t> </w:t>
      </w:r>
      <w:r>
        <w:rPr>
          <w:color w:val="37464E"/>
          <w:sz w:val="18"/>
        </w:rPr>
        <w:t>impacts</w:t>
      </w:r>
      <w:r>
        <w:rPr>
          <w:color w:val="37464E"/>
          <w:spacing w:val="-3"/>
          <w:sz w:val="18"/>
        </w:rPr>
        <w:t> </w:t>
      </w:r>
      <w:r>
        <w:rPr>
          <w:color w:val="37464E"/>
          <w:sz w:val="18"/>
        </w:rPr>
        <w:t>on</w:t>
      </w:r>
      <w:r>
        <w:rPr>
          <w:color w:val="37464E"/>
          <w:spacing w:val="-3"/>
          <w:sz w:val="18"/>
        </w:rPr>
        <w:t> </w:t>
      </w:r>
      <w:r>
        <w:rPr>
          <w:color w:val="37464E"/>
          <w:sz w:val="18"/>
        </w:rPr>
        <w:t>marine</w:t>
      </w:r>
      <w:r>
        <w:rPr>
          <w:color w:val="37464E"/>
          <w:spacing w:val="-3"/>
          <w:sz w:val="18"/>
        </w:rPr>
        <w:t> </w:t>
      </w:r>
      <w:r>
        <w:rPr>
          <w:color w:val="37464E"/>
          <w:sz w:val="18"/>
        </w:rPr>
        <w:t>safety,</w:t>
      </w:r>
      <w:r>
        <w:rPr>
          <w:color w:val="37464E"/>
          <w:spacing w:val="-3"/>
          <w:sz w:val="18"/>
        </w:rPr>
        <w:t> </w:t>
      </w:r>
      <w:r>
        <w:rPr>
          <w:color w:val="37464E"/>
          <w:sz w:val="18"/>
        </w:rPr>
        <w:t>marine</w:t>
      </w:r>
      <w:r>
        <w:rPr>
          <w:color w:val="37464E"/>
          <w:spacing w:val="-3"/>
          <w:sz w:val="18"/>
        </w:rPr>
        <w:t> </w:t>
      </w:r>
      <w:r>
        <w:rPr>
          <w:color w:val="37464E"/>
          <w:sz w:val="18"/>
        </w:rPr>
        <w:t>transport</w:t>
      </w:r>
      <w:r>
        <w:rPr>
          <w:color w:val="37464E"/>
          <w:spacing w:val="-3"/>
          <w:sz w:val="18"/>
        </w:rPr>
        <w:t> </w:t>
      </w:r>
      <w:r>
        <w:rPr>
          <w:color w:val="37464E"/>
          <w:sz w:val="18"/>
        </w:rPr>
        <w:t>and</w:t>
      </w:r>
      <w:r>
        <w:rPr>
          <w:color w:val="37464E"/>
          <w:spacing w:val="-3"/>
          <w:sz w:val="18"/>
        </w:rPr>
        <w:t> </w:t>
      </w:r>
      <w:r>
        <w:rPr>
          <w:color w:val="37464E"/>
          <w:sz w:val="18"/>
        </w:rPr>
        <w:t>damage to structures. It </w:t>
      </w:r>
      <w:r>
        <w:rPr>
          <w:color w:val="1866D1"/>
          <w:sz w:val="18"/>
        </w:rPr>
        <w:t>is </w:t>
      </w:r>
      <w:r>
        <w:rPr>
          <w:color w:val="37464E"/>
          <w:sz w:val="18"/>
        </w:rPr>
        <w:t>also a substantial modifier of air-sea exchanges of momentum, moisture and CO2. Waves also impact beach erosion, storm-related water damage (wave set-up contributes to storm surge), surface albedo, and transport of larva and contaminants such </w:t>
      </w:r>
      <w:r>
        <w:rPr>
          <w:color w:val="1866D1"/>
          <w:sz w:val="18"/>
        </w:rPr>
        <w:t>as </w:t>
      </w:r>
      <w:r>
        <w:rPr>
          <w:color w:val="37464E"/>
          <w:sz w:val="18"/>
        </w:rPr>
        <w:t>oil. Waves can also modify the growth or decay of sea ice. The</w:t>
      </w:r>
    </w:p>
    <w:p>
      <w:pPr>
        <w:spacing w:line="302" w:lineRule="auto" w:before="0"/>
        <w:ind w:left="1056" w:right="1425" w:firstLine="0"/>
        <w:jc w:val="left"/>
        <w:rPr>
          <w:rFonts w:ascii="Courier New"/>
          <w:sz w:val="18"/>
        </w:rPr>
      </w:pPr>
      <w:r>
        <w:rPr>
          <w:rFonts w:ascii="Courier New"/>
          <w:color w:val="37464E"/>
          <w:sz w:val="18"/>
        </w:rPr>
        <w:t>primary</w:t>
      </w:r>
      <w:r>
        <w:rPr>
          <w:rFonts w:ascii="Courier New"/>
          <w:color w:val="37464E"/>
          <w:spacing w:val="-3"/>
          <w:sz w:val="18"/>
        </w:rPr>
        <w:t> </w:t>
      </w:r>
      <w:r>
        <w:rPr>
          <w:rFonts w:ascii="Courier New"/>
          <w:color w:val="37464E"/>
          <w:sz w:val="18"/>
        </w:rPr>
        <w:t>aspects</w:t>
      </w:r>
      <w:r>
        <w:rPr>
          <w:rFonts w:ascii="Courier New"/>
          <w:color w:val="37464E"/>
          <w:spacing w:val="-3"/>
          <w:sz w:val="18"/>
        </w:rPr>
        <w:t> </w:t>
      </w:r>
      <w:r>
        <w:rPr>
          <w:rFonts w:ascii="Courier New"/>
          <w:color w:val="37464E"/>
          <w:sz w:val="18"/>
        </w:rPr>
        <w:t>of</w:t>
      </w:r>
      <w:r>
        <w:rPr>
          <w:rFonts w:ascii="Courier New"/>
          <w:color w:val="37464E"/>
          <w:spacing w:val="-3"/>
          <w:sz w:val="18"/>
        </w:rPr>
        <w:t> </w:t>
      </w:r>
      <w:r>
        <w:rPr>
          <w:rFonts w:ascii="Courier New"/>
          <w:color w:val="37464E"/>
          <w:sz w:val="18"/>
        </w:rPr>
        <w:t>sea</w:t>
      </w:r>
      <w:r>
        <w:rPr>
          <w:rFonts w:ascii="Courier New"/>
          <w:color w:val="37464E"/>
          <w:spacing w:val="-3"/>
          <w:sz w:val="18"/>
        </w:rPr>
        <w:t> </w:t>
      </w:r>
      <w:r>
        <w:rPr>
          <w:rFonts w:ascii="Courier New"/>
          <w:color w:val="37464E"/>
          <w:sz w:val="18"/>
        </w:rPr>
        <w:t>state</w:t>
      </w:r>
      <w:r>
        <w:rPr>
          <w:rFonts w:ascii="Courier New"/>
          <w:color w:val="37464E"/>
          <w:spacing w:val="-3"/>
          <w:sz w:val="18"/>
        </w:rPr>
        <w:t> </w:t>
      </w:r>
      <w:r>
        <w:rPr>
          <w:rFonts w:ascii="Courier New"/>
          <w:color w:val="37464E"/>
          <w:sz w:val="18"/>
        </w:rPr>
        <w:t>that</w:t>
      </w:r>
      <w:r>
        <w:rPr>
          <w:rFonts w:ascii="Courier New"/>
          <w:color w:val="37464E"/>
          <w:spacing w:val="-3"/>
          <w:sz w:val="18"/>
        </w:rPr>
        <w:t> </w:t>
      </w:r>
      <w:r>
        <w:rPr>
          <w:rFonts w:ascii="Courier New"/>
          <w:color w:val="37464E"/>
          <w:sz w:val="18"/>
        </w:rPr>
        <w:t>are</w:t>
      </w:r>
      <w:r>
        <w:rPr>
          <w:rFonts w:ascii="Courier New"/>
          <w:color w:val="37464E"/>
          <w:spacing w:val="-3"/>
          <w:sz w:val="18"/>
        </w:rPr>
        <w:t> </w:t>
      </w:r>
      <w:r>
        <w:rPr>
          <w:rFonts w:ascii="Courier New"/>
          <w:color w:val="37464E"/>
          <w:sz w:val="18"/>
        </w:rPr>
        <w:t>measured</w:t>
      </w:r>
      <w:r>
        <w:rPr>
          <w:rFonts w:ascii="Courier New"/>
          <w:color w:val="37464E"/>
          <w:spacing w:val="-3"/>
          <w:sz w:val="18"/>
        </w:rPr>
        <w:t> </w:t>
      </w:r>
      <w:r>
        <w:rPr>
          <w:rFonts w:ascii="Courier New"/>
          <w:color w:val="37464E"/>
          <w:sz w:val="18"/>
        </w:rPr>
        <w:t>are</w:t>
      </w:r>
      <w:r>
        <w:rPr>
          <w:rFonts w:ascii="Courier New"/>
          <w:color w:val="37464E"/>
          <w:spacing w:val="-3"/>
          <w:sz w:val="18"/>
        </w:rPr>
        <w:t> </w:t>
      </w:r>
      <w:r>
        <w:rPr>
          <w:rFonts w:ascii="Courier New"/>
          <w:color w:val="37464E"/>
          <w:sz w:val="18"/>
        </w:rPr>
        <w:t>the</w:t>
      </w:r>
      <w:r>
        <w:rPr>
          <w:rFonts w:ascii="Courier New"/>
          <w:color w:val="37464E"/>
          <w:spacing w:val="-3"/>
          <w:sz w:val="18"/>
        </w:rPr>
        <w:t> </w:t>
      </w:r>
      <w:r>
        <w:rPr>
          <w:rFonts w:ascii="Courier New"/>
          <w:color w:val="37464E"/>
          <w:sz w:val="18"/>
        </w:rPr>
        <w:t>wave</w:t>
      </w:r>
      <w:r>
        <w:rPr>
          <w:rFonts w:ascii="Courier New"/>
          <w:color w:val="37464E"/>
          <w:spacing w:val="-3"/>
          <w:sz w:val="18"/>
        </w:rPr>
        <w:t> </w:t>
      </w:r>
      <w:r>
        <w:rPr>
          <w:rFonts w:ascii="Courier New"/>
          <w:color w:val="37464E"/>
          <w:sz w:val="18"/>
        </w:rPr>
        <w:t>height</w:t>
      </w:r>
      <w:r>
        <w:rPr>
          <w:rFonts w:ascii="Courier New"/>
          <w:color w:val="37464E"/>
          <w:spacing w:val="-3"/>
          <w:sz w:val="18"/>
        </w:rPr>
        <w:t> </w:t>
      </w:r>
      <w:r>
        <w:rPr>
          <w:rFonts w:ascii="Courier New"/>
          <w:color w:val="37464E"/>
          <w:sz w:val="18"/>
        </w:rPr>
        <w:t>(usually</w:t>
      </w:r>
      <w:r>
        <w:rPr>
          <w:rFonts w:ascii="Courier New"/>
          <w:color w:val="37464E"/>
          <w:spacing w:val="-3"/>
          <w:sz w:val="18"/>
        </w:rPr>
        <w:t> </w:t>
      </w:r>
      <w:r>
        <w:rPr>
          <w:rFonts w:ascii="Courier New"/>
          <w:color w:val="37464E"/>
          <w:sz w:val="18"/>
        </w:rPr>
        <w:t>significant wave height (SWH), but sometimes maximum wave height), wave period and wave direction. Wavelength might be observed, but </w:t>
      </w:r>
      <w:r>
        <w:rPr>
          <w:rFonts w:ascii="Courier New"/>
          <w:color w:val="1866D1"/>
          <w:sz w:val="18"/>
        </w:rPr>
        <w:t>is </w:t>
      </w:r>
      <w:r>
        <w:rPr>
          <w:rFonts w:ascii="Courier New"/>
          <w:color w:val="37464E"/>
          <w:sz w:val="18"/>
        </w:rPr>
        <w:t>more often inferred </w:t>
      </w:r>
      <w:r>
        <w:rPr>
          <w:rFonts w:ascii="Courier New"/>
          <w:color w:val="1866D1"/>
          <w:sz w:val="18"/>
        </w:rPr>
        <w:t>from </w:t>
      </w:r>
      <w:r>
        <w:rPr>
          <w:rFonts w:ascii="Courier New"/>
          <w:color w:val="37464E"/>
          <w:sz w:val="18"/>
        </w:rPr>
        <w:t>period and wave phase speed. Parameters of interest that are not measured by existing systems include crest height (usually parameterized </w:t>
      </w:r>
      <w:r>
        <w:rPr>
          <w:rFonts w:ascii="Courier New"/>
          <w:color w:val="1866D1"/>
          <w:sz w:val="18"/>
        </w:rPr>
        <w:t>from </w:t>
      </w:r>
      <w:r>
        <w:rPr>
          <w:rFonts w:ascii="Courier New"/>
          <w:color w:val="37464E"/>
          <w:sz w:val="18"/>
        </w:rPr>
        <w:t>wave spectra or SWH), wave breaking, whitecap coverage (derived </w:t>
      </w:r>
      <w:r>
        <w:rPr>
          <w:rFonts w:ascii="Courier New"/>
          <w:color w:val="1866D1"/>
          <w:sz w:val="18"/>
        </w:rPr>
        <w:t>from </w:t>
      </w:r>
      <w:r>
        <w:rPr>
          <w:rFonts w:ascii="Courier New"/>
          <w:color w:val="37464E"/>
          <w:sz w:val="18"/>
        </w:rPr>
        <w:t>some satellite estimates, and numerical models), rogue waves, and tangentially, Stokes drift. Sea State </w:t>
      </w:r>
      <w:r>
        <w:rPr>
          <w:rFonts w:ascii="Courier New"/>
          <w:color w:val="1866D1"/>
          <w:sz w:val="18"/>
        </w:rPr>
        <w:t>is </w:t>
      </w:r>
      <w:r>
        <w:rPr>
          <w:rFonts w:ascii="Courier New"/>
          <w:color w:val="37464E"/>
          <w:sz w:val="18"/>
        </w:rPr>
        <w:t>typically observed </w:t>
      </w:r>
      <w:r>
        <w:rPr>
          <w:rFonts w:ascii="Courier New"/>
          <w:color w:val="1866D1"/>
          <w:sz w:val="18"/>
        </w:rPr>
        <w:t>from </w:t>
      </w:r>
      <w:r>
        <w:rPr>
          <w:rFonts w:ascii="Courier New"/>
          <w:color w:val="37464E"/>
          <w:sz w:val="18"/>
        </w:rPr>
        <w:t>moored buoys and satellite</w:t>
      </w:r>
      <w:r>
        <w:rPr>
          <w:rFonts w:ascii="Courier New"/>
          <w:color w:val="37464E"/>
          <w:spacing w:val="-4"/>
          <w:sz w:val="18"/>
        </w:rPr>
        <w:t> </w:t>
      </w:r>
      <w:r>
        <w:rPr>
          <w:rFonts w:ascii="Courier New"/>
          <w:color w:val="37464E"/>
          <w:sz w:val="18"/>
        </w:rPr>
        <w:t>altimeters,</w:t>
      </w:r>
      <w:r>
        <w:rPr>
          <w:rFonts w:ascii="Courier New"/>
          <w:color w:val="37464E"/>
          <w:spacing w:val="-4"/>
          <w:sz w:val="18"/>
        </w:rPr>
        <w:t> </w:t>
      </w:r>
      <w:r>
        <w:rPr>
          <w:rFonts w:ascii="Courier New"/>
          <w:color w:val="37464E"/>
          <w:sz w:val="18"/>
        </w:rPr>
        <w:t>although</w:t>
      </w:r>
      <w:r>
        <w:rPr>
          <w:rFonts w:ascii="Courier New"/>
          <w:color w:val="37464E"/>
          <w:spacing w:val="-4"/>
          <w:sz w:val="18"/>
        </w:rPr>
        <w:t> </w:t>
      </w:r>
      <w:r>
        <w:rPr>
          <w:rFonts w:ascii="Courier New"/>
          <w:color w:val="37464E"/>
          <w:sz w:val="18"/>
        </w:rPr>
        <w:t>some</w:t>
      </w:r>
      <w:r>
        <w:rPr>
          <w:rFonts w:ascii="Courier New"/>
          <w:color w:val="37464E"/>
          <w:spacing w:val="-4"/>
          <w:sz w:val="18"/>
        </w:rPr>
        <w:t> </w:t>
      </w:r>
      <w:r>
        <w:rPr>
          <w:rFonts w:ascii="Courier New"/>
          <w:color w:val="37464E"/>
          <w:sz w:val="18"/>
        </w:rPr>
        <w:t>wave</w:t>
      </w:r>
      <w:r>
        <w:rPr>
          <w:rFonts w:ascii="Courier New"/>
          <w:color w:val="37464E"/>
          <w:spacing w:val="-4"/>
          <w:sz w:val="18"/>
        </w:rPr>
        <w:t> </w:t>
      </w:r>
      <w:r>
        <w:rPr>
          <w:rFonts w:ascii="Courier New"/>
          <w:color w:val="37464E"/>
          <w:sz w:val="18"/>
        </w:rPr>
        <w:t>information</w:t>
      </w:r>
      <w:r>
        <w:rPr>
          <w:rFonts w:ascii="Courier New"/>
          <w:color w:val="37464E"/>
          <w:spacing w:val="-4"/>
          <w:sz w:val="18"/>
        </w:rPr>
        <w:t> </w:t>
      </w:r>
      <w:r>
        <w:rPr>
          <w:rFonts w:ascii="Courier New"/>
          <w:color w:val="37464E"/>
          <w:sz w:val="18"/>
        </w:rPr>
        <w:t>can</w:t>
      </w:r>
      <w:r>
        <w:rPr>
          <w:rFonts w:ascii="Courier New"/>
          <w:color w:val="37464E"/>
          <w:spacing w:val="-4"/>
          <w:sz w:val="18"/>
        </w:rPr>
        <w:t> </w:t>
      </w:r>
      <w:r>
        <w:rPr>
          <w:rFonts w:ascii="Courier New"/>
          <w:color w:val="37464E"/>
          <w:sz w:val="18"/>
        </w:rPr>
        <w:t>be</w:t>
      </w:r>
      <w:r>
        <w:rPr>
          <w:rFonts w:ascii="Courier New"/>
          <w:color w:val="37464E"/>
          <w:spacing w:val="-4"/>
          <w:sz w:val="18"/>
        </w:rPr>
        <w:t> </w:t>
      </w:r>
      <w:r>
        <w:rPr>
          <w:rFonts w:ascii="Courier New"/>
          <w:color w:val="37464E"/>
          <w:sz w:val="18"/>
        </w:rPr>
        <w:t>inferred</w:t>
      </w:r>
      <w:r>
        <w:rPr>
          <w:rFonts w:ascii="Courier New"/>
          <w:color w:val="37464E"/>
          <w:spacing w:val="-4"/>
          <w:sz w:val="18"/>
        </w:rPr>
        <w:t> </w:t>
      </w:r>
      <w:r>
        <w:rPr>
          <w:rFonts w:ascii="Courier New"/>
          <w:color w:val="1866D1"/>
          <w:sz w:val="18"/>
        </w:rPr>
        <w:t>from</w:t>
      </w:r>
      <w:r>
        <w:rPr>
          <w:rFonts w:ascii="Courier New"/>
          <w:color w:val="1866D1"/>
          <w:spacing w:val="-4"/>
          <w:sz w:val="18"/>
        </w:rPr>
        <w:t> </w:t>
      </w:r>
      <w:r>
        <w:rPr>
          <w:rFonts w:ascii="Courier New"/>
          <w:color w:val="37464E"/>
          <w:sz w:val="18"/>
        </w:rPr>
        <w:t>coastal</w:t>
      </w:r>
      <w:r>
        <w:rPr>
          <w:rFonts w:ascii="Courier New"/>
          <w:color w:val="37464E"/>
          <w:spacing w:val="-4"/>
          <w:sz w:val="18"/>
        </w:rPr>
        <w:t> </w:t>
      </w:r>
      <w:r>
        <w:rPr>
          <w:rFonts w:ascii="Courier New"/>
          <w:color w:val="37464E"/>
          <w:sz w:val="18"/>
        </w:rPr>
        <w:t>radar and specialized drifting buoys, and observations are provided </w:t>
      </w:r>
      <w:r>
        <w:rPr>
          <w:rFonts w:ascii="Courier New"/>
          <w:color w:val="1866D1"/>
          <w:sz w:val="18"/>
        </w:rPr>
        <w:t>from </w:t>
      </w:r>
      <w:r>
        <w:rPr>
          <w:rFonts w:ascii="Courier New"/>
          <w:color w:val="37464E"/>
          <w:sz w:val="18"/>
        </w:rPr>
        <w:t>some Voluntary Observing</w:t>
      </w:r>
      <w:r>
        <w:rPr>
          <w:rFonts w:ascii="Courier New"/>
          <w:color w:val="37464E"/>
          <w:spacing w:val="-3"/>
          <w:sz w:val="18"/>
        </w:rPr>
        <w:t> </w:t>
      </w:r>
      <w:r>
        <w:rPr>
          <w:rFonts w:ascii="Courier New"/>
          <w:color w:val="37464E"/>
          <w:sz w:val="18"/>
        </w:rPr>
        <w:t>Ships</w:t>
      </w:r>
      <w:r>
        <w:rPr>
          <w:rFonts w:ascii="Courier New"/>
          <w:color w:val="37464E"/>
          <w:spacing w:val="-3"/>
          <w:sz w:val="18"/>
        </w:rPr>
        <w:t> </w:t>
      </w:r>
      <w:r>
        <w:rPr>
          <w:rFonts w:ascii="Courier New"/>
          <w:color w:val="37464E"/>
          <w:sz w:val="18"/>
        </w:rPr>
        <w:t>and</w:t>
      </w:r>
      <w:r>
        <w:rPr>
          <w:rFonts w:ascii="Courier New"/>
          <w:color w:val="37464E"/>
          <w:spacing w:val="-3"/>
          <w:sz w:val="18"/>
        </w:rPr>
        <w:t> </w:t>
      </w:r>
      <w:r>
        <w:rPr>
          <w:rFonts w:ascii="Courier New"/>
          <w:color w:val="37464E"/>
          <w:sz w:val="18"/>
        </w:rPr>
        <w:t>oil</w:t>
      </w:r>
      <w:r>
        <w:rPr>
          <w:rFonts w:ascii="Courier New"/>
          <w:color w:val="37464E"/>
          <w:spacing w:val="-3"/>
          <w:sz w:val="18"/>
        </w:rPr>
        <w:t> </w:t>
      </w:r>
      <w:r>
        <w:rPr>
          <w:rFonts w:ascii="Courier New"/>
          <w:color w:val="37464E"/>
          <w:sz w:val="18"/>
        </w:rPr>
        <w:t>platforms.</w:t>
      </w:r>
      <w:r>
        <w:rPr>
          <w:rFonts w:ascii="Courier New"/>
          <w:color w:val="37464E"/>
          <w:spacing w:val="-3"/>
          <w:sz w:val="18"/>
        </w:rPr>
        <w:t> </w:t>
      </w:r>
      <w:r>
        <w:rPr>
          <w:rFonts w:ascii="Courier New"/>
          <w:color w:val="37464E"/>
          <w:sz w:val="18"/>
        </w:rPr>
        <w:t>Most</w:t>
      </w:r>
      <w:r>
        <w:rPr>
          <w:rFonts w:ascii="Courier New"/>
          <w:color w:val="37464E"/>
          <w:spacing w:val="-3"/>
          <w:sz w:val="18"/>
        </w:rPr>
        <w:t> </w:t>
      </w:r>
      <w:r>
        <w:rPr>
          <w:rFonts w:ascii="Courier New"/>
          <w:color w:val="37464E"/>
          <w:sz w:val="18"/>
        </w:rPr>
        <w:t>moored</w:t>
      </w:r>
      <w:r>
        <w:rPr>
          <w:rFonts w:ascii="Courier New"/>
          <w:color w:val="37464E"/>
          <w:spacing w:val="-3"/>
          <w:sz w:val="18"/>
        </w:rPr>
        <w:t> </w:t>
      </w:r>
      <w:r>
        <w:rPr>
          <w:rFonts w:ascii="Courier New"/>
          <w:color w:val="37464E"/>
          <w:sz w:val="18"/>
        </w:rPr>
        <w:t>buoys</w:t>
      </w:r>
      <w:r>
        <w:rPr>
          <w:rFonts w:ascii="Courier New"/>
          <w:color w:val="37464E"/>
          <w:spacing w:val="-3"/>
          <w:sz w:val="18"/>
        </w:rPr>
        <w:t> </w:t>
      </w:r>
      <w:r>
        <w:rPr>
          <w:rFonts w:ascii="Courier New"/>
          <w:color w:val="37464E"/>
          <w:sz w:val="18"/>
        </w:rPr>
        <w:t>measuring</w:t>
      </w:r>
      <w:r>
        <w:rPr>
          <w:rFonts w:ascii="Courier New"/>
          <w:color w:val="37464E"/>
          <w:spacing w:val="-3"/>
          <w:sz w:val="18"/>
        </w:rPr>
        <w:t> </w:t>
      </w:r>
      <w:r>
        <w:rPr>
          <w:rFonts w:ascii="Courier New"/>
          <w:color w:val="37464E"/>
          <w:sz w:val="18"/>
        </w:rPr>
        <w:t>waves</w:t>
      </w:r>
      <w:r>
        <w:rPr>
          <w:rFonts w:ascii="Courier New"/>
          <w:color w:val="37464E"/>
          <w:spacing w:val="-3"/>
          <w:sz w:val="18"/>
        </w:rPr>
        <w:t> </w:t>
      </w:r>
      <w:r>
        <w:rPr>
          <w:rFonts w:ascii="Courier New"/>
          <w:color w:val="37464E"/>
          <w:sz w:val="18"/>
        </w:rPr>
        <w:t>are</w:t>
      </w:r>
      <w:r>
        <w:rPr>
          <w:rFonts w:ascii="Courier New"/>
          <w:color w:val="37464E"/>
          <w:spacing w:val="-3"/>
          <w:sz w:val="18"/>
        </w:rPr>
        <w:t> </w:t>
      </w:r>
      <w:r>
        <w:rPr>
          <w:rFonts w:ascii="Courier New"/>
          <w:color w:val="37464E"/>
          <w:sz w:val="18"/>
        </w:rPr>
        <w:t>located</w:t>
      </w:r>
      <w:r>
        <w:rPr>
          <w:rFonts w:ascii="Courier New"/>
          <w:color w:val="37464E"/>
          <w:spacing w:val="-3"/>
          <w:sz w:val="18"/>
        </w:rPr>
        <w:t> </w:t>
      </w:r>
      <w:r>
        <w:rPr>
          <w:rFonts w:ascii="Courier New"/>
          <w:color w:val="1866D1"/>
          <w:sz w:val="18"/>
        </w:rPr>
        <w:t>in</w:t>
      </w:r>
      <w:r>
        <w:rPr>
          <w:rFonts w:ascii="Courier New"/>
          <w:color w:val="1866D1"/>
          <w:spacing w:val="-3"/>
          <w:sz w:val="18"/>
        </w:rPr>
        <w:t> </w:t>
      </w:r>
      <w:r>
        <w:rPr>
          <w:rFonts w:ascii="Courier New"/>
          <w:color w:val="37464E"/>
          <w:sz w:val="18"/>
        </w:rPr>
        <w:t>the coastal margins of North America, Europe and Australia; other than the Australian coast, there are virtually no wave measurements </w:t>
      </w:r>
      <w:r>
        <w:rPr>
          <w:rFonts w:ascii="Courier New"/>
          <w:color w:val="1866D1"/>
          <w:sz w:val="18"/>
        </w:rPr>
        <w:t>in </w:t>
      </w:r>
      <w:r>
        <w:rPr>
          <w:rFonts w:ascii="Courier New"/>
          <w:color w:val="37464E"/>
          <w:sz w:val="18"/>
        </w:rPr>
        <w:t>the southern hemisphere. Waves are recorded on only two of the buoys measuring eddy covariance fluxes. Current </w:t>
      </w:r>
      <w:r>
        <w:rPr>
          <w:rFonts w:ascii="Courier New"/>
          <w:color w:val="1866D1"/>
          <w:sz w:val="18"/>
        </w:rPr>
        <w:t>in </w:t>
      </w:r>
      <w:r>
        <w:rPr>
          <w:rFonts w:ascii="Courier New"/>
          <w:color w:val="37464E"/>
          <w:sz w:val="18"/>
        </w:rPr>
        <w:t>situ reports are not standardized resulting </w:t>
      </w:r>
      <w:r>
        <w:rPr>
          <w:rFonts w:ascii="Courier New"/>
          <w:color w:val="1866D1"/>
          <w:sz w:val="18"/>
        </w:rPr>
        <w:t>in </w:t>
      </w:r>
      <w:r>
        <w:rPr>
          <w:rFonts w:ascii="Courier New"/>
          <w:color w:val="37464E"/>
          <w:sz w:val="18"/>
        </w:rPr>
        <w:t>impaired utility. Sea State observations are so sparse compared to natural variability that wave products are derived </w:t>
      </w:r>
      <w:r>
        <w:rPr>
          <w:rFonts w:ascii="Courier New"/>
          <w:color w:val="1866D1"/>
          <w:sz w:val="18"/>
        </w:rPr>
        <w:t>from </w:t>
      </w:r>
      <w:r>
        <w:rPr>
          <w:rFonts w:ascii="Courier New"/>
          <w:color w:val="37464E"/>
          <w:sz w:val="18"/>
        </w:rPr>
        <w:t>surface stress rather than created </w:t>
      </w:r>
      <w:r>
        <w:rPr>
          <w:rFonts w:ascii="Courier New"/>
          <w:color w:val="1866D1"/>
          <w:sz w:val="18"/>
        </w:rPr>
        <w:t>from </w:t>
      </w:r>
      <w:r>
        <w:rPr>
          <w:rFonts w:ascii="Courier New"/>
          <w:color w:val="37464E"/>
          <w:sz w:val="18"/>
        </w:rPr>
        <w:t>wave data. The limited sea state data that are available</w:t>
      </w:r>
      <w:r>
        <w:rPr>
          <w:rFonts w:ascii="Courier New"/>
          <w:color w:val="37464E"/>
          <w:spacing w:val="-4"/>
          <w:sz w:val="18"/>
        </w:rPr>
        <w:t> </w:t>
      </w:r>
      <w:r>
        <w:rPr>
          <w:rFonts w:ascii="Courier New"/>
          <w:color w:val="1866D1"/>
          <w:sz w:val="18"/>
        </w:rPr>
        <w:t>from</w:t>
      </w:r>
      <w:r>
        <w:rPr>
          <w:rFonts w:ascii="Courier New"/>
          <w:color w:val="1866D1"/>
          <w:spacing w:val="-4"/>
          <w:sz w:val="18"/>
        </w:rPr>
        <w:t> </w:t>
      </w:r>
      <w:r>
        <w:rPr>
          <w:rFonts w:ascii="Courier New"/>
          <w:color w:val="37464E"/>
          <w:sz w:val="18"/>
        </w:rPr>
        <w:t>altimetry</w:t>
      </w:r>
      <w:r>
        <w:rPr>
          <w:rFonts w:ascii="Courier New"/>
          <w:color w:val="37464E"/>
          <w:spacing w:val="-4"/>
          <w:sz w:val="18"/>
        </w:rPr>
        <w:t> </w:t>
      </w:r>
      <w:r>
        <w:rPr>
          <w:rFonts w:ascii="Courier New"/>
          <w:color w:val="1866D1"/>
          <w:sz w:val="18"/>
        </w:rPr>
        <w:t>is</w:t>
      </w:r>
      <w:r>
        <w:rPr>
          <w:rFonts w:ascii="Courier New"/>
          <w:color w:val="1866D1"/>
          <w:spacing w:val="-4"/>
          <w:sz w:val="18"/>
        </w:rPr>
        <w:t> </w:t>
      </w:r>
      <w:r>
        <w:rPr>
          <w:rFonts w:ascii="Courier New"/>
          <w:color w:val="37464E"/>
          <w:sz w:val="18"/>
        </w:rPr>
        <w:t>sometimes</w:t>
      </w:r>
      <w:r>
        <w:rPr>
          <w:rFonts w:ascii="Courier New"/>
          <w:color w:val="37464E"/>
          <w:spacing w:val="-4"/>
          <w:sz w:val="18"/>
        </w:rPr>
        <w:t> </w:t>
      </w:r>
      <w:r>
        <w:rPr>
          <w:rFonts w:ascii="Courier New"/>
          <w:color w:val="37464E"/>
          <w:sz w:val="18"/>
        </w:rPr>
        <w:t>assimilated.</w:t>
      </w:r>
      <w:r>
        <w:rPr>
          <w:rFonts w:ascii="Courier New"/>
          <w:color w:val="37464E"/>
          <w:spacing w:val="-4"/>
          <w:sz w:val="18"/>
        </w:rPr>
        <w:t> </w:t>
      </w:r>
      <w:r>
        <w:rPr>
          <w:rFonts w:ascii="Courier New"/>
          <w:color w:val="37464E"/>
          <w:sz w:val="18"/>
        </w:rPr>
        <w:t>Wave</w:t>
      </w:r>
      <w:r>
        <w:rPr>
          <w:rFonts w:ascii="Courier New"/>
          <w:color w:val="37464E"/>
          <w:spacing w:val="-4"/>
          <w:sz w:val="18"/>
        </w:rPr>
        <w:t> </w:t>
      </w:r>
      <w:r>
        <w:rPr>
          <w:rFonts w:ascii="Courier New"/>
          <w:color w:val="37464E"/>
          <w:sz w:val="18"/>
        </w:rPr>
        <w:t>products</w:t>
      </w:r>
      <w:r>
        <w:rPr>
          <w:rFonts w:ascii="Courier New"/>
          <w:color w:val="37464E"/>
          <w:spacing w:val="-4"/>
          <w:sz w:val="18"/>
        </w:rPr>
        <w:t> </w:t>
      </w:r>
      <w:r>
        <w:rPr>
          <w:rFonts w:ascii="Courier New"/>
          <w:color w:val="37464E"/>
          <w:sz w:val="18"/>
        </w:rPr>
        <w:t>are</w:t>
      </w:r>
      <w:r>
        <w:rPr>
          <w:rFonts w:ascii="Courier New"/>
          <w:color w:val="37464E"/>
          <w:spacing w:val="-4"/>
          <w:sz w:val="18"/>
        </w:rPr>
        <w:t> </w:t>
      </w:r>
      <w:r>
        <w:rPr>
          <w:rFonts w:ascii="Courier New"/>
          <w:color w:val="37464E"/>
          <w:sz w:val="18"/>
        </w:rPr>
        <w:t>routinely</w:t>
      </w:r>
      <w:r>
        <w:rPr>
          <w:rFonts w:ascii="Courier New"/>
          <w:color w:val="37464E"/>
          <w:spacing w:val="-4"/>
          <w:sz w:val="18"/>
        </w:rPr>
        <w:t> </w:t>
      </w:r>
      <w:r>
        <w:rPr>
          <w:rFonts w:ascii="Courier New"/>
          <w:color w:val="37464E"/>
          <w:sz w:val="18"/>
        </w:rPr>
        <w:t>provided </w:t>
      </w:r>
      <w:r>
        <w:rPr>
          <w:rFonts w:ascii="Courier New"/>
          <w:color w:val="1866D1"/>
          <w:sz w:val="18"/>
        </w:rPr>
        <w:t>in </w:t>
      </w:r>
      <w:r>
        <w:rPr>
          <w:rFonts w:ascii="Courier New"/>
          <w:color w:val="37464E"/>
          <w:sz w:val="18"/>
        </w:rPr>
        <w:t>weather analysis and forecast products. This lack of wave observations adversely impacts bulk estimates of surface fluxes.</w:t>
      </w:r>
    </w:p>
    <w:p>
      <w:pPr>
        <w:pStyle w:val="BodyText"/>
        <w:spacing w:before="31"/>
        <w:rPr>
          <w:rFonts w:ascii="Courier New"/>
          <w:sz w:val="18"/>
        </w:rPr>
      </w:pPr>
    </w:p>
    <w:p>
      <w:pPr>
        <w:pStyle w:val="ListParagraph"/>
        <w:numPr>
          <w:ilvl w:val="1"/>
          <w:numId w:val="9"/>
        </w:numPr>
        <w:tabs>
          <w:tab w:pos="3000" w:val="left" w:leader="none"/>
        </w:tabs>
        <w:spacing w:line="302" w:lineRule="auto" w:before="0" w:after="0"/>
        <w:ind w:left="1056" w:right="1423" w:firstLine="1728"/>
        <w:jc w:val="left"/>
        <w:rPr>
          <w:sz w:val="18"/>
        </w:rPr>
      </w:pPr>
      <w:r>
        <w:rPr>
          <w:color w:val="178037"/>
          <w:sz w:val="18"/>
        </w:rPr>
        <w:t>'Contraintes</w:t>
      </w:r>
      <w:r>
        <w:rPr>
          <w:color w:val="178037"/>
          <w:spacing w:val="-5"/>
          <w:sz w:val="18"/>
        </w:rPr>
        <w:t> </w:t>
      </w:r>
      <w:r>
        <w:rPr>
          <w:color w:val="178037"/>
          <w:sz w:val="18"/>
        </w:rPr>
        <w:t>sur</w:t>
      </w:r>
      <w:r>
        <w:rPr>
          <w:color w:val="178037"/>
          <w:spacing w:val="-5"/>
          <w:sz w:val="18"/>
        </w:rPr>
        <w:t> </w:t>
      </w:r>
      <w:r>
        <w:rPr>
          <w:color w:val="178037"/>
          <w:sz w:val="18"/>
        </w:rPr>
        <w:t>la</w:t>
      </w:r>
      <w:r>
        <w:rPr>
          <w:color w:val="178037"/>
          <w:spacing w:val="-5"/>
          <w:sz w:val="18"/>
        </w:rPr>
        <w:t> </w:t>
      </w:r>
      <w:r>
        <w:rPr>
          <w:color w:val="178037"/>
          <w:sz w:val="18"/>
        </w:rPr>
        <w:t>surface</w:t>
      </w:r>
      <w:r>
        <w:rPr>
          <w:color w:val="178037"/>
          <w:spacing w:val="-5"/>
          <w:sz w:val="18"/>
        </w:rPr>
        <w:t> </w:t>
      </w:r>
      <w:r>
        <w:rPr>
          <w:color w:val="178037"/>
          <w:sz w:val="18"/>
        </w:rPr>
        <w:t>océanique'</w:t>
      </w:r>
      <w:r>
        <w:rPr>
          <w:color w:val="178037"/>
          <w:spacing w:val="-5"/>
          <w:sz w:val="18"/>
        </w:rPr>
        <w:t> </w:t>
      </w:r>
      <w:r>
        <w:rPr>
          <w:color w:val="37464E"/>
          <w:sz w:val="18"/>
        </w:rPr>
        <w:t>:</w:t>
      </w:r>
      <w:r>
        <w:rPr>
          <w:color w:val="37464E"/>
          <w:spacing w:val="-5"/>
          <w:sz w:val="18"/>
        </w:rPr>
        <w:t> </w:t>
      </w:r>
      <w:r>
        <w:rPr>
          <w:color w:val="37464E"/>
          <w:sz w:val="18"/>
        </w:rPr>
        <w:t>The</w:t>
      </w:r>
      <w:r>
        <w:rPr>
          <w:color w:val="37464E"/>
          <w:spacing w:val="-5"/>
          <w:sz w:val="18"/>
        </w:rPr>
        <w:t> </w:t>
      </w:r>
      <w:r>
        <w:rPr>
          <w:color w:val="C4211F"/>
          <w:sz w:val="18"/>
        </w:rPr>
        <w:t>2-dimensional</w:t>
      </w:r>
      <w:r>
        <w:rPr>
          <w:color w:val="C4211F"/>
          <w:spacing w:val="-5"/>
          <w:sz w:val="18"/>
        </w:rPr>
        <w:t> </w:t>
      </w:r>
      <w:r>
        <w:rPr>
          <w:color w:val="37464E"/>
          <w:sz w:val="18"/>
        </w:rPr>
        <w:t>horizontal vector Ocean Surface Stress </w:t>
      </w:r>
      <w:r>
        <w:rPr>
          <w:color w:val="1866D1"/>
          <w:sz w:val="18"/>
        </w:rPr>
        <w:t>is </w:t>
      </w:r>
      <w:r>
        <w:rPr>
          <w:color w:val="37464E"/>
          <w:sz w:val="18"/>
        </w:rPr>
        <w:t>the rate per unit area at which momentum </w:t>
      </w:r>
      <w:r>
        <w:rPr>
          <w:color w:val="1866D1"/>
          <w:sz w:val="18"/>
        </w:rPr>
        <w:t>is </w:t>
      </w:r>
      <w:r>
        <w:rPr>
          <w:color w:val="37464E"/>
          <w:sz w:val="18"/>
        </w:rPr>
        <w:t>transferred </w:t>
      </w:r>
      <w:r>
        <w:rPr>
          <w:color w:val="1866D1"/>
          <w:sz w:val="18"/>
        </w:rPr>
        <w:t>from </w:t>
      </w:r>
      <w:r>
        <w:rPr>
          <w:color w:val="37464E"/>
          <w:sz w:val="18"/>
        </w:rPr>
        <w:t>the atmosphere to the ocean. Ocean surface stress </w:t>
      </w:r>
      <w:r>
        <w:rPr>
          <w:color w:val="1866D1"/>
          <w:sz w:val="18"/>
        </w:rPr>
        <w:t>is </w:t>
      </w:r>
      <w:r>
        <w:rPr>
          <w:color w:val="37464E"/>
          <w:sz w:val="18"/>
        </w:rPr>
        <w:t>therefore both the drag at the bottom of the atmosphere, and the dynamical forcing at the surface of the ocean.</w:t>
      </w:r>
    </w:p>
    <w:p>
      <w:pPr>
        <w:spacing w:line="302" w:lineRule="auto" w:before="0"/>
        <w:ind w:left="1056" w:right="1423" w:firstLine="0"/>
        <w:jc w:val="left"/>
        <w:rPr>
          <w:rFonts w:ascii="Courier New"/>
          <w:sz w:val="18"/>
        </w:rPr>
      </w:pPr>
      <w:r>
        <w:rPr>
          <w:rFonts w:ascii="Courier New"/>
          <w:color w:val="37464E"/>
          <w:sz w:val="18"/>
        </w:rPr>
        <w:t>The magnitude of the stress influences the air-sea exchange of energy, water (evaporation), and oxygen, carbon dioxide and other gases. Vector stress </w:t>
      </w:r>
      <w:r>
        <w:rPr>
          <w:rFonts w:ascii="Courier New"/>
          <w:color w:val="1866D1"/>
          <w:sz w:val="18"/>
        </w:rPr>
        <w:t>is </w:t>
      </w:r>
      <w:r>
        <w:rPr>
          <w:rFonts w:ascii="Courier New"/>
          <w:color w:val="37464E"/>
          <w:sz w:val="18"/>
        </w:rPr>
        <w:t>needed to estimate the ageostrophic (principally Ekman) component of ocean currents, and consequently </w:t>
      </w:r>
      <w:r>
        <w:rPr>
          <w:rFonts w:ascii="Courier New"/>
          <w:color w:val="1866D1"/>
          <w:sz w:val="18"/>
        </w:rPr>
        <w:t>is </w:t>
      </w:r>
      <w:r>
        <w:rPr>
          <w:rFonts w:ascii="Courier New"/>
          <w:color w:val="37464E"/>
          <w:sz w:val="18"/>
        </w:rPr>
        <w:t>linked to </w:t>
      </w:r>
      <w:r>
        <w:rPr>
          <w:rFonts w:ascii="Courier New"/>
          <w:color w:val="1866D1"/>
          <w:sz w:val="18"/>
        </w:rPr>
        <w:t>open </w:t>
      </w:r>
      <w:r>
        <w:rPr>
          <w:rFonts w:ascii="Courier New"/>
          <w:color w:val="37464E"/>
          <w:sz w:val="18"/>
        </w:rPr>
        <w:t>ocean surface current convergence and divergence, coastal upwelling and down-welling and associated primary productivity. Surface stress drives coastal currents, storm surge, surface waves, and ice transport; also, ocean surface turbulence and mixed layer evolution, and </w:t>
      </w:r>
      <w:r>
        <w:rPr>
          <w:rFonts w:ascii="Courier New"/>
          <w:color w:val="1866D1"/>
          <w:sz w:val="18"/>
        </w:rPr>
        <w:t>is </w:t>
      </w:r>
      <w:r>
        <w:rPr>
          <w:rFonts w:ascii="Courier New"/>
          <w:color w:val="37464E"/>
          <w:sz w:val="18"/>
        </w:rPr>
        <w:t>a factor </w:t>
      </w:r>
      <w:r>
        <w:rPr>
          <w:rFonts w:ascii="Courier New"/>
          <w:color w:val="1866D1"/>
          <w:sz w:val="18"/>
        </w:rPr>
        <w:t>in </w:t>
      </w:r>
      <w:r>
        <w:rPr>
          <w:rFonts w:ascii="Courier New"/>
          <w:color w:val="37464E"/>
          <w:sz w:val="18"/>
        </w:rPr>
        <w:t>deep-water formation. Ocean surface stress </w:t>
      </w:r>
      <w:r>
        <w:rPr>
          <w:rFonts w:ascii="Courier New"/>
          <w:color w:val="1866D1"/>
          <w:sz w:val="18"/>
        </w:rPr>
        <w:t>is </w:t>
      </w:r>
      <w:r>
        <w:rPr>
          <w:rFonts w:ascii="Courier New"/>
          <w:color w:val="37464E"/>
          <w:sz w:val="18"/>
        </w:rPr>
        <w:t>therefore critically important </w:t>
      </w:r>
      <w:r>
        <w:rPr>
          <w:rFonts w:ascii="Courier New"/>
          <w:color w:val="1866D1"/>
          <w:sz w:val="18"/>
        </w:rPr>
        <w:t>for </w:t>
      </w:r>
      <w:r>
        <w:rPr>
          <w:rFonts w:ascii="Courier New"/>
          <w:color w:val="37464E"/>
          <w:sz w:val="18"/>
        </w:rPr>
        <w:t>determining the large scale wind-</w:t>
      </w:r>
      <w:r>
        <w:rPr>
          <w:rFonts w:ascii="Courier New"/>
          <w:color w:val="37464E"/>
          <w:spacing w:val="-4"/>
          <w:sz w:val="18"/>
        </w:rPr>
        <w:t> </w:t>
      </w:r>
      <w:r>
        <w:rPr>
          <w:rFonts w:ascii="Courier New"/>
          <w:color w:val="37464E"/>
          <w:sz w:val="18"/>
        </w:rPr>
        <w:t>and</w:t>
      </w:r>
      <w:r>
        <w:rPr>
          <w:rFonts w:ascii="Courier New"/>
          <w:color w:val="37464E"/>
          <w:spacing w:val="-4"/>
          <w:sz w:val="18"/>
        </w:rPr>
        <w:t> </w:t>
      </w:r>
      <w:r>
        <w:rPr>
          <w:rFonts w:ascii="Courier New"/>
          <w:color w:val="37464E"/>
          <w:sz w:val="18"/>
        </w:rPr>
        <w:t>buoyancy-driven</w:t>
      </w:r>
      <w:r>
        <w:rPr>
          <w:rFonts w:ascii="Courier New"/>
          <w:color w:val="37464E"/>
          <w:spacing w:val="-4"/>
          <w:sz w:val="18"/>
        </w:rPr>
        <w:t> </w:t>
      </w:r>
      <w:r>
        <w:rPr>
          <w:rFonts w:ascii="Courier New"/>
          <w:color w:val="37464E"/>
          <w:sz w:val="18"/>
        </w:rPr>
        <w:t>circulation.</w:t>
      </w:r>
      <w:r>
        <w:rPr>
          <w:rFonts w:ascii="Courier New"/>
          <w:color w:val="37464E"/>
          <w:spacing w:val="-4"/>
          <w:sz w:val="18"/>
        </w:rPr>
        <w:t> </w:t>
      </w:r>
      <w:r>
        <w:rPr>
          <w:rFonts w:ascii="Courier New"/>
          <w:color w:val="37464E"/>
          <w:sz w:val="18"/>
        </w:rPr>
        <w:t>Ocean</w:t>
      </w:r>
      <w:r>
        <w:rPr>
          <w:rFonts w:ascii="Courier New"/>
          <w:color w:val="37464E"/>
          <w:spacing w:val="-4"/>
          <w:sz w:val="18"/>
        </w:rPr>
        <w:t> </w:t>
      </w:r>
      <w:r>
        <w:rPr>
          <w:rFonts w:ascii="Courier New"/>
          <w:color w:val="37464E"/>
          <w:sz w:val="18"/>
        </w:rPr>
        <w:t>surface</w:t>
      </w:r>
      <w:r>
        <w:rPr>
          <w:rFonts w:ascii="Courier New"/>
          <w:color w:val="37464E"/>
          <w:spacing w:val="-4"/>
          <w:sz w:val="18"/>
        </w:rPr>
        <w:t> </w:t>
      </w:r>
      <w:r>
        <w:rPr>
          <w:rFonts w:ascii="Courier New"/>
          <w:color w:val="37464E"/>
          <w:sz w:val="18"/>
        </w:rPr>
        <w:t>stress</w:t>
      </w:r>
      <w:r>
        <w:rPr>
          <w:rFonts w:ascii="Courier New"/>
          <w:color w:val="37464E"/>
          <w:spacing w:val="-4"/>
          <w:sz w:val="18"/>
        </w:rPr>
        <w:t> </w:t>
      </w:r>
      <w:r>
        <w:rPr>
          <w:rFonts w:ascii="Courier New"/>
          <w:color w:val="37464E"/>
          <w:sz w:val="18"/>
        </w:rPr>
        <w:t>can</w:t>
      </w:r>
      <w:r>
        <w:rPr>
          <w:rFonts w:ascii="Courier New"/>
          <w:color w:val="37464E"/>
          <w:spacing w:val="-4"/>
          <w:sz w:val="18"/>
        </w:rPr>
        <w:t> </w:t>
      </w:r>
      <w:r>
        <w:rPr>
          <w:rFonts w:ascii="Courier New"/>
          <w:color w:val="37464E"/>
          <w:sz w:val="18"/>
        </w:rPr>
        <w:t>be</w:t>
      </w:r>
      <w:r>
        <w:rPr>
          <w:rFonts w:ascii="Courier New"/>
          <w:color w:val="37464E"/>
          <w:spacing w:val="-4"/>
          <w:sz w:val="18"/>
        </w:rPr>
        <w:t> </w:t>
      </w:r>
      <w:r>
        <w:rPr>
          <w:rFonts w:ascii="Courier New"/>
          <w:color w:val="37464E"/>
          <w:sz w:val="18"/>
        </w:rPr>
        <w:t>measured</w:t>
      </w:r>
      <w:r>
        <w:rPr>
          <w:rFonts w:ascii="Courier New"/>
          <w:color w:val="37464E"/>
          <w:spacing w:val="-4"/>
          <w:sz w:val="18"/>
        </w:rPr>
        <w:t> </w:t>
      </w:r>
      <w:r>
        <w:rPr>
          <w:rFonts w:ascii="Courier New"/>
          <w:color w:val="1866D1"/>
          <w:sz w:val="18"/>
        </w:rPr>
        <w:t>from</w:t>
      </w:r>
      <w:r>
        <w:rPr>
          <w:rFonts w:ascii="Courier New"/>
          <w:color w:val="1866D1"/>
          <w:spacing w:val="-4"/>
          <w:sz w:val="18"/>
        </w:rPr>
        <w:t> </w:t>
      </w:r>
      <w:r>
        <w:rPr>
          <w:rFonts w:ascii="Courier New"/>
          <w:color w:val="37464E"/>
          <w:sz w:val="18"/>
        </w:rPr>
        <w:t>buoys, ships,</w:t>
      </w:r>
      <w:r>
        <w:rPr>
          <w:rFonts w:ascii="Courier New"/>
          <w:color w:val="37464E"/>
          <w:spacing w:val="-2"/>
          <w:sz w:val="18"/>
        </w:rPr>
        <w:t> </w:t>
      </w:r>
      <w:r>
        <w:rPr>
          <w:rFonts w:ascii="Courier New"/>
          <w:color w:val="37464E"/>
          <w:sz w:val="18"/>
        </w:rPr>
        <w:t>and other ocean platforms, and </w:t>
      </w:r>
      <w:r>
        <w:rPr>
          <w:rFonts w:ascii="Courier New"/>
          <w:color w:val="1866D1"/>
          <w:sz w:val="18"/>
        </w:rPr>
        <w:t>from </w:t>
      </w:r>
      <w:r>
        <w:rPr>
          <w:rFonts w:ascii="Courier New"/>
          <w:color w:val="37464E"/>
          <w:sz w:val="18"/>
        </w:rPr>
        <w:t>satellites, and inferred </w:t>
      </w:r>
      <w:r>
        <w:rPr>
          <w:rFonts w:ascii="Courier New"/>
          <w:color w:val="1866D1"/>
          <w:sz w:val="18"/>
        </w:rPr>
        <w:t>from </w:t>
      </w:r>
      <w:r>
        <w:rPr>
          <w:rFonts w:ascii="Courier New"/>
          <w:color w:val="37464E"/>
          <w:spacing w:val="-2"/>
          <w:sz w:val="18"/>
        </w:rPr>
        <w:t>meteorological</w:t>
      </w:r>
    </w:p>
    <w:p>
      <w:pPr>
        <w:spacing w:after="0" w:line="302" w:lineRule="auto"/>
        <w:jc w:val="left"/>
        <w:rPr>
          <w:rFonts w:ascii="Courier New"/>
          <w:sz w:val="18"/>
        </w:rPr>
        <w:sectPr>
          <w:pgSz w:w="12240" w:h="15840"/>
          <w:pgMar w:header="0" w:footer="1024" w:top="1600" w:bottom="1220" w:left="360" w:right="0"/>
        </w:sectPr>
      </w:pPr>
    </w:p>
    <w:p>
      <w:pPr>
        <w:spacing w:before="115"/>
        <w:ind w:left="1056" w:right="0" w:firstLine="0"/>
        <w:jc w:val="left"/>
        <w:rPr>
          <w:rFonts w:ascii="Courier New"/>
          <w:sz w:val="18"/>
        </w:rPr>
      </w:pPr>
      <w:r>
        <w:rPr>
          <w:rFonts w:ascii="Courier New"/>
          <w:color w:val="37464E"/>
          <w:sz w:val="18"/>
        </w:rPr>
        <w:t>analyses. Though surface stresses change rapidly </w:t>
      </w:r>
      <w:r>
        <w:rPr>
          <w:rFonts w:ascii="Courier New"/>
          <w:color w:val="1866D1"/>
          <w:sz w:val="18"/>
        </w:rPr>
        <w:t>in </w:t>
      </w:r>
      <w:r>
        <w:rPr>
          <w:rFonts w:ascii="Courier New"/>
          <w:color w:val="37464E"/>
          <w:sz w:val="18"/>
        </w:rPr>
        <w:t>both time and </w:t>
      </w:r>
      <w:r>
        <w:rPr>
          <w:rFonts w:ascii="Courier New"/>
          <w:color w:val="37464E"/>
          <w:spacing w:val="-2"/>
          <w:sz w:val="18"/>
        </w:rPr>
        <w:t>space,</w:t>
      </w:r>
    </w:p>
    <w:p>
      <w:pPr>
        <w:spacing w:line="302" w:lineRule="auto" w:before="53"/>
        <w:ind w:left="1056" w:right="1425" w:firstLine="0"/>
        <w:jc w:val="left"/>
        <w:rPr>
          <w:rFonts w:ascii="Courier New"/>
          <w:sz w:val="18"/>
        </w:rPr>
      </w:pPr>
      <w:r>
        <w:rPr>
          <w:rFonts w:ascii="Courier New"/>
          <w:color w:val="37464E"/>
          <w:sz w:val="18"/>
        </w:rPr>
        <w:t>satellite-based</w:t>
      </w:r>
      <w:r>
        <w:rPr>
          <w:rFonts w:ascii="Courier New"/>
          <w:color w:val="37464E"/>
          <w:spacing w:val="-4"/>
          <w:sz w:val="18"/>
        </w:rPr>
        <w:t> </w:t>
      </w:r>
      <w:r>
        <w:rPr>
          <w:rFonts w:ascii="Courier New"/>
          <w:color w:val="37464E"/>
          <w:sz w:val="18"/>
        </w:rPr>
        <w:t>sampling</w:t>
      </w:r>
      <w:r>
        <w:rPr>
          <w:rFonts w:ascii="Courier New"/>
          <w:color w:val="37464E"/>
          <w:spacing w:val="-4"/>
          <w:sz w:val="18"/>
        </w:rPr>
        <w:t> </w:t>
      </w:r>
      <w:r>
        <w:rPr>
          <w:rFonts w:ascii="Courier New"/>
          <w:color w:val="37464E"/>
          <w:sz w:val="18"/>
        </w:rPr>
        <w:t>density</w:t>
      </w:r>
      <w:r>
        <w:rPr>
          <w:rFonts w:ascii="Courier New"/>
          <w:color w:val="37464E"/>
          <w:spacing w:val="-4"/>
          <w:sz w:val="18"/>
        </w:rPr>
        <w:t> </w:t>
      </w:r>
      <w:r>
        <w:rPr>
          <w:rFonts w:ascii="Courier New"/>
          <w:color w:val="37464E"/>
          <w:sz w:val="18"/>
        </w:rPr>
        <w:t>and</w:t>
      </w:r>
      <w:r>
        <w:rPr>
          <w:rFonts w:ascii="Courier New"/>
          <w:color w:val="37464E"/>
          <w:spacing w:val="-4"/>
          <w:sz w:val="18"/>
        </w:rPr>
        <w:t> </w:t>
      </w:r>
      <w:r>
        <w:rPr>
          <w:rFonts w:ascii="Courier New"/>
          <w:color w:val="37464E"/>
          <w:sz w:val="18"/>
        </w:rPr>
        <w:t>accuracy</w:t>
      </w:r>
      <w:r>
        <w:rPr>
          <w:rFonts w:ascii="Courier New"/>
          <w:color w:val="37464E"/>
          <w:spacing w:val="-4"/>
          <w:sz w:val="18"/>
        </w:rPr>
        <w:t> </w:t>
      </w:r>
      <w:r>
        <w:rPr>
          <w:rFonts w:ascii="Courier New"/>
          <w:color w:val="1866D1"/>
          <w:sz w:val="18"/>
        </w:rPr>
        <w:t>is</w:t>
      </w:r>
      <w:r>
        <w:rPr>
          <w:rFonts w:ascii="Courier New"/>
          <w:color w:val="1866D1"/>
          <w:spacing w:val="-4"/>
          <w:sz w:val="18"/>
        </w:rPr>
        <w:t> </w:t>
      </w:r>
      <w:r>
        <w:rPr>
          <w:rFonts w:ascii="Courier New"/>
          <w:color w:val="37464E"/>
          <w:sz w:val="18"/>
        </w:rPr>
        <w:t>adequate</w:t>
      </w:r>
      <w:r>
        <w:rPr>
          <w:rFonts w:ascii="Courier New"/>
          <w:color w:val="37464E"/>
          <w:spacing w:val="-4"/>
          <w:sz w:val="18"/>
        </w:rPr>
        <w:t> </w:t>
      </w:r>
      <w:r>
        <w:rPr>
          <w:rFonts w:ascii="Courier New"/>
          <w:color w:val="1866D1"/>
          <w:sz w:val="18"/>
        </w:rPr>
        <w:t>for</w:t>
      </w:r>
      <w:r>
        <w:rPr>
          <w:rFonts w:ascii="Courier New"/>
          <w:color w:val="1866D1"/>
          <w:spacing w:val="-4"/>
          <w:sz w:val="18"/>
        </w:rPr>
        <w:t> </w:t>
      </w:r>
      <w:r>
        <w:rPr>
          <w:rFonts w:ascii="Courier New"/>
          <w:color w:val="37464E"/>
          <w:sz w:val="18"/>
        </w:rPr>
        <w:t>many</w:t>
      </w:r>
      <w:r>
        <w:rPr>
          <w:rFonts w:ascii="Courier New"/>
          <w:color w:val="37464E"/>
          <w:spacing w:val="-4"/>
          <w:sz w:val="18"/>
        </w:rPr>
        <w:t> </w:t>
      </w:r>
      <w:r>
        <w:rPr>
          <w:rFonts w:ascii="Courier New"/>
          <w:color w:val="37464E"/>
          <w:sz w:val="18"/>
        </w:rPr>
        <w:t>applications</w:t>
      </w:r>
      <w:r>
        <w:rPr>
          <w:rFonts w:ascii="Courier New"/>
          <w:color w:val="37464E"/>
          <w:spacing w:val="-4"/>
          <w:sz w:val="18"/>
        </w:rPr>
        <w:t> </w:t>
      </w:r>
      <w:r>
        <w:rPr>
          <w:rFonts w:ascii="Courier New"/>
          <w:color w:val="37464E"/>
          <w:sz w:val="18"/>
        </w:rPr>
        <w:t>such</w:t>
      </w:r>
      <w:r>
        <w:rPr>
          <w:rFonts w:ascii="Courier New"/>
          <w:color w:val="37464E"/>
          <w:spacing w:val="-4"/>
          <w:sz w:val="18"/>
        </w:rPr>
        <w:t> </w:t>
      </w:r>
      <w:r>
        <w:rPr>
          <w:rFonts w:ascii="Courier New"/>
          <w:color w:val="1866D1"/>
          <w:sz w:val="18"/>
        </w:rPr>
        <w:t>as </w:t>
      </w:r>
      <w:r>
        <w:rPr>
          <w:rFonts w:ascii="Courier New"/>
          <w:color w:val="37464E"/>
          <w:sz w:val="18"/>
        </w:rPr>
        <w:t>estimating Ekman-current driven upwelling and driving surface wave models. After conversion to wind-like variables, incorporation of satellite data into numerical weather prediction (NWP) analyses has significantly improved NWP model skill, particularly </w:t>
      </w:r>
      <w:r>
        <w:rPr>
          <w:rFonts w:ascii="Courier New"/>
          <w:color w:val="1866D1"/>
          <w:sz w:val="18"/>
        </w:rPr>
        <w:t>in </w:t>
      </w:r>
      <w:r>
        <w:rPr>
          <w:rFonts w:ascii="Courier New"/>
          <w:color w:val="37464E"/>
          <w:sz w:val="18"/>
        </w:rPr>
        <w:t>the tropical regions and Southern Ocean. At a limited number of locations,</w:t>
      </w:r>
      <w:r>
        <w:rPr>
          <w:rFonts w:ascii="Courier New"/>
          <w:color w:val="37464E"/>
          <w:spacing w:val="-3"/>
          <w:sz w:val="18"/>
        </w:rPr>
        <w:t> </w:t>
      </w:r>
      <w:r>
        <w:rPr>
          <w:rFonts w:ascii="Courier New"/>
          <w:color w:val="37464E"/>
          <w:sz w:val="18"/>
        </w:rPr>
        <w:t>direct</w:t>
      </w:r>
      <w:r>
        <w:rPr>
          <w:rFonts w:ascii="Courier New"/>
          <w:color w:val="37464E"/>
          <w:spacing w:val="-3"/>
          <w:sz w:val="18"/>
        </w:rPr>
        <w:t> </w:t>
      </w:r>
      <w:r>
        <w:rPr>
          <w:rFonts w:ascii="Courier New"/>
          <w:color w:val="37464E"/>
          <w:sz w:val="18"/>
        </w:rPr>
        <w:t>measurements</w:t>
      </w:r>
      <w:r>
        <w:rPr>
          <w:rFonts w:ascii="Courier New"/>
          <w:color w:val="37464E"/>
          <w:spacing w:val="-3"/>
          <w:sz w:val="18"/>
        </w:rPr>
        <w:t> </w:t>
      </w:r>
      <w:r>
        <w:rPr>
          <w:rFonts w:ascii="Courier New"/>
          <w:color w:val="37464E"/>
          <w:sz w:val="18"/>
        </w:rPr>
        <w:t>of</w:t>
      </w:r>
      <w:r>
        <w:rPr>
          <w:rFonts w:ascii="Courier New"/>
          <w:color w:val="37464E"/>
          <w:spacing w:val="-3"/>
          <w:sz w:val="18"/>
        </w:rPr>
        <w:t> </w:t>
      </w:r>
      <w:r>
        <w:rPr>
          <w:rFonts w:ascii="Courier New"/>
          <w:color w:val="37464E"/>
          <w:sz w:val="18"/>
        </w:rPr>
        <w:t>the</w:t>
      </w:r>
      <w:r>
        <w:rPr>
          <w:rFonts w:ascii="Courier New"/>
          <w:color w:val="37464E"/>
          <w:spacing w:val="-3"/>
          <w:sz w:val="18"/>
        </w:rPr>
        <w:t> </w:t>
      </w:r>
      <w:r>
        <w:rPr>
          <w:rFonts w:ascii="Courier New"/>
          <w:color w:val="37464E"/>
          <w:sz w:val="18"/>
        </w:rPr>
        <w:t>surface</w:t>
      </w:r>
      <w:r>
        <w:rPr>
          <w:rFonts w:ascii="Courier New"/>
          <w:color w:val="37464E"/>
          <w:spacing w:val="-3"/>
          <w:sz w:val="18"/>
        </w:rPr>
        <w:t> </w:t>
      </w:r>
      <w:r>
        <w:rPr>
          <w:rFonts w:ascii="Courier New"/>
          <w:color w:val="37464E"/>
          <w:sz w:val="18"/>
        </w:rPr>
        <w:t>wind</w:t>
      </w:r>
      <w:r>
        <w:rPr>
          <w:rFonts w:ascii="Courier New"/>
          <w:color w:val="37464E"/>
          <w:spacing w:val="-3"/>
          <w:sz w:val="18"/>
        </w:rPr>
        <w:t> </w:t>
      </w:r>
      <w:r>
        <w:rPr>
          <w:rFonts w:ascii="Courier New"/>
          <w:color w:val="37464E"/>
          <w:sz w:val="18"/>
        </w:rPr>
        <w:t>stress</w:t>
      </w:r>
      <w:r>
        <w:rPr>
          <w:rFonts w:ascii="Courier New"/>
          <w:color w:val="37464E"/>
          <w:spacing w:val="-3"/>
          <w:sz w:val="18"/>
        </w:rPr>
        <w:t> </w:t>
      </w:r>
      <w:r>
        <w:rPr>
          <w:rFonts w:ascii="Courier New"/>
          <w:color w:val="37464E"/>
          <w:sz w:val="18"/>
        </w:rPr>
        <w:t>are</w:t>
      </w:r>
      <w:r>
        <w:rPr>
          <w:rFonts w:ascii="Courier New"/>
          <w:color w:val="37464E"/>
          <w:spacing w:val="-3"/>
          <w:sz w:val="18"/>
        </w:rPr>
        <w:t> </w:t>
      </w:r>
      <w:r>
        <w:rPr>
          <w:rFonts w:ascii="Courier New"/>
          <w:color w:val="37464E"/>
          <w:sz w:val="18"/>
        </w:rPr>
        <w:t>being</w:t>
      </w:r>
      <w:r>
        <w:rPr>
          <w:rFonts w:ascii="Courier New"/>
          <w:color w:val="37464E"/>
          <w:spacing w:val="-3"/>
          <w:sz w:val="18"/>
        </w:rPr>
        <w:t> </w:t>
      </w:r>
      <w:r>
        <w:rPr>
          <w:rFonts w:ascii="Courier New"/>
          <w:color w:val="37464E"/>
          <w:sz w:val="18"/>
        </w:rPr>
        <w:t>made</w:t>
      </w:r>
      <w:r>
        <w:rPr>
          <w:rFonts w:ascii="Courier New"/>
          <w:color w:val="37464E"/>
          <w:spacing w:val="-3"/>
          <w:sz w:val="18"/>
        </w:rPr>
        <w:t> </w:t>
      </w:r>
      <w:r>
        <w:rPr>
          <w:rFonts w:ascii="Courier New"/>
          <w:color w:val="1866D1"/>
          <w:sz w:val="18"/>
        </w:rPr>
        <w:t>from</w:t>
      </w:r>
      <w:r>
        <w:rPr>
          <w:rFonts w:ascii="Courier New"/>
          <w:color w:val="1866D1"/>
          <w:spacing w:val="-3"/>
          <w:sz w:val="18"/>
        </w:rPr>
        <w:t> </w:t>
      </w:r>
      <w:r>
        <w:rPr>
          <w:rFonts w:ascii="Courier New"/>
          <w:color w:val="37464E"/>
          <w:sz w:val="18"/>
        </w:rPr>
        <w:t>buoys</w:t>
      </w:r>
      <w:r>
        <w:rPr>
          <w:rFonts w:ascii="Courier New"/>
          <w:color w:val="37464E"/>
          <w:spacing w:val="-3"/>
          <w:sz w:val="18"/>
        </w:rPr>
        <w:t> </w:t>
      </w:r>
      <w:r>
        <w:rPr>
          <w:rFonts w:ascii="Courier New"/>
          <w:color w:val="37464E"/>
          <w:sz w:val="18"/>
        </w:rPr>
        <w:t>and ships using fast-response, </w:t>
      </w:r>
      <w:r>
        <w:rPr>
          <w:rFonts w:ascii="Courier New"/>
          <w:color w:val="C4211F"/>
          <w:sz w:val="18"/>
        </w:rPr>
        <w:t>3-dimensional </w:t>
      </w:r>
      <w:r>
        <w:rPr>
          <w:rFonts w:ascii="Courier New"/>
          <w:color w:val="37464E"/>
          <w:sz w:val="18"/>
        </w:rPr>
        <w:t>wind sensors. Together </w:t>
      </w:r>
      <w:r>
        <w:rPr>
          <w:rFonts w:ascii="Courier New"/>
          <w:color w:val="1866D1"/>
          <w:sz w:val="18"/>
        </w:rPr>
        <w:t>with </w:t>
      </w:r>
      <w:r>
        <w:rPr>
          <w:rFonts w:ascii="Courier New"/>
          <w:color w:val="37464E"/>
          <w:sz w:val="18"/>
        </w:rPr>
        <w:t>observations needed to correct </w:t>
      </w:r>
      <w:r>
        <w:rPr>
          <w:rFonts w:ascii="Courier New"/>
          <w:color w:val="1866D1"/>
          <w:sz w:val="18"/>
        </w:rPr>
        <w:t>for </w:t>
      </w:r>
      <w:r>
        <w:rPr>
          <w:rFonts w:ascii="Courier New"/>
          <w:color w:val="37464E"/>
          <w:sz w:val="18"/>
        </w:rPr>
        <w:t>platform motion caused by surface waves, these data allow direct computation of the vertical flux of momentum, and hence stress, </w:t>
      </w:r>
      <w:r>
        <w:rPr>
          <w:rFonts w:ascii="Courier New"/>
          <w:color w:val="1866D1"/>
          <w:sz w:val="18"/>
        </w:rPr>
        <w:t>from </w:t>
      </w:r>
      <w:r>
        <w:rPr>
          <w:rFonts w:ascii="Courier New"/>
          <w:color w:val="37464E"/>
          <w:sz w:val="18"/>
        </w:rPr>
        <w:t>the covariance between vertical and horizontal wind fluctuations (so-called eddy covariance or direct flux measurements). The more common method of obtaining fluxes </w:t>
      </w:r>
      <w:r>
        <w:rPr>
          <w:rFonts w:ascii="Courier New"/>
          <w:color w:val="1866D1"/>
          <w:sz w:val="18"/>
        </w:rPr>
        <w:t>from </w:t>
      </w:r>
      <w:r>
        <w:rPr>
          <w:rFonts w:ascii="Courier New"/>
          <w:color w:val="37464E"/>
          <w:sz w:val="18"/>
        </w:rPr>
        <w:t>observations of marine boundary layers variables (wind speed, humidity, air pressure, air temperature, sea</w:t>
      </w:r>
      <w:r>
        <w:rPr>
          <w:rFonts w:ascii="Courier New"/>
          <w:color w:val="37464E"/>
          <w:spacing w:val="-3"/>
          <w:sz w:val="18"/>
        </w:rPr>
        <w:t> </w:t>
      </w:r>
      <w:r>
        <w:rPr>
          <w:rFonts w:ascii="Courier New"/>
          <w:color w:val="37464E"/>
          <w:sz w:val="18"/>
        </w:rPr>
        <w:t>temperature,</w:t>
      </w:r>
      <w:r>
        <w:rPr>
          <w:rFonts w:ascii="Courier New"/>
          <w:color w:val="37464E"/>
          <w:spacing w:val="-3"/>
          <w:sz w:val="18"/>
        </w:rPr>
        <w:t> </w:t>
      </w:r>
      <w:r>
        <w:rPr>
          <w:rFonts w:ascii="Courier New"/>
          <w:color w:val="37464E"/>
          <w:sz w:val="18"/>
        </w:rPr>
        <w:t>and</w:t>
      </w:r>
      <w:r>
        <w:rPr>
          <w:rFonts w:ascii="Courier New"/>
          <w:color w:val="37464E"/>
          <w:spacing w:val="-3"/>
          <w:sz w:val="18"/>
        </w:rPr>
        <w:t> </w:t>
      </w:r>
      <w:r>
        <w:rPr>
          <w:rFonts w:ascii="Courier New"/>
          <w:color w:val="37464E"/>
          <w:sz w:val="18"/>
        </w:rPr>
        <w:t>waves)</w:t>
      </w:r>
      <w:r>
        <w:rPr>
          <w:rFonts w:ascii="Courier New"/>
          <w:color w:val="37464E"/>
          <w:spacing w:val="-3"/>
          <w:sz w:val="18"/>
        </w:rPr>
        <w:t> </w:t>
      </w:r>
      <w:r>
        <w:rPr>
          <w:rFonts w:ascii="Courier New"/>
          <w:color w:val="37464E"/>
          <w:sz w:val="18"/>
        </w:rPr>
        <w:t>via</w:t>
      </w:r>
      <w:r>
        <w:rPr>
          <w:rFonts w:ascii="Courier New"/>
          <w:color w:val="37464E"/>
          <w:spacing w:val="-3"/>
          <w:sz w:val="18"/>
        </w:rPr>
        <w:t> </w:t>
      </w:r>
      <w:r>
        <w:rPr>
          <w:rFonts w:ascii="Courier New"/>
          <w:color w:val="37464E"/>
          <w:sz w:val="18"/>
        </w:rPr>
        <w:t>bulk</w:t>
      </w:r>
      <w:r>
        <w:rPr>
          <w:rFonts w:ascii="Courier New"/>
          <w:color w:val="37464E"/>
          <w:spacing w:val="-3"/>
          <w:sz w:val="18"/>
        </w:rPr>
        <w:t> </w:t>
      </w:r>
      <w:r>
        <w:rPr>
          <w:rFonts w:ascii="Courier New"/>
          <w:color w:val="37464E"/>
          <w:sz w:val="18"/>
        </w:rPr>
        <w:t>formulae</w:t>
      </w:r>
      <w:r>
        <w:rPr>
          <w:rFonts w:ascii="Courier New"/>
          <w:color w:val="37464E"/>
          <w:spacing w:val="-3"/>
          <w:sz w:val="18"/>
        </w:rPr>
        <w:t> </w:t>
      </w:r>
      <w:r>
        <w:rPr>
          <w:rFonts w:ascii="Courier New"/>
          <w:color w:val="1866D1"/>
          <w:sz w:val="18"/>
        </w:rPr>
        <w:t>is</w:t>
      </w:r>
      <w:r>
        <w:rPr>
          <w:rFonts w:ascii="Courier New"/>
          <w:color w:val="1866D1"/>
          <w:spacing w:val="-3"/>
          <w:sz w:val="18"/>
        </w:rPr>
        <w:t> </w:t>
      </w:r>
      <w:r>
        <w:rPr>
          <w:rFonts w:ascii="Courier New"/>
          <w:color w:val="37464E"/>
          <w:sz w:val="18"/>
        </w:rPr>
        <w:t>an</w:t>
      </w:r>
      <w:r>
        <w:rPr>
          <w:rFonts w:ascii="Courier New"/>
          <w:color w:val="37464E"/>
          <w:spacing w:val="-3"/>
          <w:sz w:val="18"/>
        </w:rPr>
        <w:t> </w:t>
      </w:r>
      <w:r>
        <w:rPr>
          <w:rFonts w:ascii="Courier New"/>
          <w:color w:val="37464E"/>
          <w:sz w:val="18"/>
        </w:rPr>
        <w:t>indirect</w:t>
      </w:r>
      <w:r>
        <w:rPr>
          <w:rFonts w:ascii="Courier New"/>
          <w:color w:val="37464E"/>
          <w:spacing w:val="-3"/>
          <w:sz w:val="18"/>
        </w:rPr>
        <w:t> </w:t>
      </w:r>
      <w:r>
        <w:rPr>
          <w:rFonts w:ascii="Courier New"/>
          <w:color w:val="37464E"/>
          <w:sz w:val="18"/>
        </w:rPr>
        <w:t>estimate</w:t>
      </w:r>
      <w:r>
        <w:rPr>
          <w:rFonts w:ascii="Courier New"/>
          <w:color w:val="37464E"/>
          <w:spacing w:val="-3"/>
          <w:sz w:val="18"/>
        </w:rPr>
        <w:t> </w:t>
      </w:r>
      <w:r>
        <w:rPr>
          <w:rFonts w:ascii="Courier New"/>
          <w:color w:val="37464E"/>
          <w:sz w:val="18"/>
        </w:rPr>
        <w:t>and</w:t>
      </w:r>
      <w:r>
        <w:rPr>
          <w:rFonts w:ascii="Courier New"/>
          <w:color w:val="37464E"/>
          <w:spacing w:val="-3"/>
          <w:sz w:val="18"/>
        </w:rPr>
        <w:t> </w:t>
      </w:r>
      <w:r>
        <w:rPr>
          <w:rFonts w:ascii="Courier New"/>
          <w:color w:val="37464E"/>
          <w:sz w:val="18"/>
        </w:rPr>
        <w:t>relies</w:t>
      </w:r>
      <w:r>
        <w:rPr>
          <w:rFonts w:ascii="Courier New"/>
          <w:color w:val="37464E"/>
          <w:spacing w:val="-3"/>
          <w:sz w:val="18"/>
        </w:rPr>
        <w:t> </w:t>
      </w:r>
      <w:r>
        <w:rPr>
          <w:rFonts w:ascii="Courier New"/>
          <w:color w:val="37464E"/>
          <w:sz w:val="18"/>
        </w:rPr>
        <w:t>on</w:t>
      </w:r>
      <w:r>
        <w:rPr>
          <w:rFonts w:ascii="Courier New"/>
          <w:color w:val="37464E"/>
          <w:spacing w:val="-3"/>
          <w:sz w:val="18"/>
        </w:rPr>
        <w:t> </w:t>
      </w:r>
      <w:r>
        <w:rPr>
          <w:rFonts w:ascii="Courier New"/>
          <w:color w:val="37464E"/>
          <w:sz w:val="18"/>
        </w:rPr>
        <w:t>the accuracy</w:t>
      </w:r>
      <w:r>
        <w:rPr>
          <w:rFonts w:ascii="Courier New"/>
          <w:color w:val="37464E"/>
          <w:spacing w:val="-4"/>
          <w:sz w:val="18"/>
        </w:rPr>
        <w:t> </w:t>
      </w:r>
      <w:r>
        <w:rPr>
          <w:rFonts w:ascii="Courier New"/>
          <w:color w:val="37464E"/>
          <w:sz w:val="18"/>
        </w:rPr>
        <w:t>of</w:t>
      </w:r>
      <w:r>
        <w:rPr>
          <w:rFonts w:ascii="Courier New"/>
          <w:color w:val="37464E"/>
          <w:spacing w:val="-4"/>
          <w:sz w:val="18"/>
        </w:rPr>
        <w:t> </w:t>
      </w:r>
      <w:r>
        <w:rPr>
          <w:rFonts w:ascii="Courier New"/>
          <w:color w:val="37464E"/>
          <w:sz w:val="18"/>
        </w:rPr>
        <w:t>the</w:t>
      </w:r>
      <w:r>
        <w:rPr>
          <w:rFonts w:ascii="Courier New"/>
          <w:color w:val="37464E"/>
          <w:spacing w:val="-4"/>
          <w:sz w:val="18"/>
        </w:rPr>
        <w:t> </w:t>
      </w:r>
      <w:r>
        <w:rPr>
          <w:rFonts w:ascii="Courier New"/>
          <w:color w:val="37464E"/>
          <w:sz w:val="18"/>
        </w:rPr>
        <w:t>bulk</w:t>
      </w:r>
      <w:r>
        <w:rPr>
          <w:rFonts w:ascii="Courier New"/>
          <w:color w:val="37464E"/>
          <w:spacing w:val="-4"/>
          <w:sz w:val="18"/>
        </w:rPr>
        <w:t> </w:t>
      </w:r>
      <w:r>
        <w:rPr>
          <w:rFonts w:ascii="Courier New"/>
          <w:color w:val="37464E"/>
          <w:sz w:val="18"/>
        </w:rPr>
        <w:t>formula</w:t>
      </w:r>
      <w:r>
        <w:rPr>
          <w:rFonts w:ascii="Courier New"/>
          <w:color w:val="37464E"/>
          <w:spacing w:val="-4"/>
          <w:sz w:val="18"/>
        </w:rPr>
        <w:t> </w:t>
      </w:r>
      <w:r>
        <w:rPr>
          <w:rFonts w:ascii="Courier New"/>
          <w:color w:val="37464E"/>
          <w:sz w:val="18"/>
        </w:rPr>
        <w:t>chosen</w:t>
      </w:r>
      <w:r>
        <w:rPr>
          <w:rFonts w:ascii="Courier New"/>
          <w:color w:val="37464E"/>
          <w:spacing w:val="-4"/>
          <w:sz w:val="18"/>
        </w:rPr>
        <w:t> </w:t>
      </w:r>
      <w:r>
        <w:rPr>
          <w:rFonts w:ascii="Courier New"/>
          <w:color w:val="37464E"/>
          <w:sz w:val="18"/>
        </w:rPr>
        <w:t>and</w:t>
      </w:r>
      <w:r>
        <w:rPr>
          <w:rFonts w:ascii="Courier New"/>
          <w:color w:val="37464E"/>
          <w:spacing w:val="-4"/>
          <w:sz w:val="18"/>
        </w:rPr>
        <w:t> </w:t>
      </w:r>
      <w:r>
        <w:rPr>
          <w:rFonts w:ascii="Courier New"/>
          <w:color w:val="37464E"/>
          <w:sz w:val="18"/>
        </w:rPr>
        <w:t>the</w:t>
      </w:r>
      <w:r>
        <w:rPr>
          <w:rFonts w:ascii="Courier New"/>
          <w:color w:val="37464E"/>
          <w:spacing w:val="-4"/>
          <w:sz w:val="18"/>
        </w:rPr>
        <w:t> </w:t>
      </w:r>
      <w:r>
        <w:rPr>
          <w:rFonts w:ascii="Courier New"/>
          <w:color w:val="37464E"/>
          <w:sz w:val="18"/>
        </w:rPr>
        <w:t>supporting</w:t>
      </w:r>
      <w:r>
        <w:rPr>
          <w:rFonts w:ascii="Courier New"/>
          <w:color w:val="37464E"/>
          <w:spacing w:val="-4"/>
          <w:sz w:val="18"/>
        </w:rPr>
        <w:t> </w:t>
      </w:r>
      <w:r>
        <w:rPr>
          <w:rFonts w:ascii="Courier New"/>
          <w:color w:val="37464E"/>
          <w:sz w:val="18"/>
        </w:rPr>
        <w:t>observations.</w:t>
      </w:r>
      <w:r>
        <w:rPr>
          <w:rFonts w:ascii="Courier New"/>
          <w:color w:val="37464E"/>
          <w:spacing w:val="-4"/>
          <w:sz w:val="18"/>
        </w:rPr>
        <w:t> </w:t>
      </w:r>
      <w:r>
        <w:rPr>
          <w:rFonts w:ascii="Courier New"/>
          <w:color w:val="37464E"/>
          <w:sz w:val="18"/>
        </w:rPr>
        <w:t>Most</w:t>
      </w:r>
      <w:r>
        <w:rPr>
          <w:rFonts w:ascii="Courier New"/>
          <w:color w:val="37464E"/>
          <w:spacing w:val="-4"/>
          <w:sz w:val="18"/>
        </w:rPr>
        <w:t> </w:t>
      </w:r>
      <w:r>
        <w:rPr>
          <w:rFonts w:ascii="Courier New"/>
          <w:color w:val="37464E"/>
          <w:sz w:val="18"/>
        </w:rPr>
        <w:t>bulk</w:t>
      </w:r>
      <w:r>
        <w:rPr>
          <w:rFonts w:ascii="Courier New"/>
          <w:color w:val="37464E"/>
          <w:spacing w:val="-4"/>
          <w:sz w:val="18"/>
        </w:rPr>
        <w:t> </w:t>
      </w:r>
      <w:r>
        <w:rPr>
          <w:rFonts w:ascii="Courier New"/>
          <w:color w:val="37464E"/>
          <w:sz w:val="18"/>
        </w:rPr>
        <w:t>formulae are tuned against the direct eddy covariance data and perform well </w:t>
      </w:r>
      <w:r>
        <w:rPr>
          <w:rFonts w:ascii="Courier New"/>
          <w:color w:val="1866D1"/>
          <w:sz w:val="18"/>
        </w:rPr>
        <w:t>in </w:t>
      </w:r>
      <w:r>
        <w:rPr>
          <w:rFonts w:ascii="Courier New"/>
          <w:color w:val="37464E"/>
          <w:sz w:val="18"/>
        </w:rPr>
        <w:t>typical conditions, though it </w:t>
      </w:r>
      <w:r>
        <w:rPr>
          <w:rFonts w:ascii="Courier New"/>
          <w:color w:val="1866D1"/>
          <w:sz w:val="18"/>
        </w:rPr>
        <w:t>is </w:t>
      </w:r>
      <w:r>
        <w:rPr>
          <w:rFonts w:ascii="Courier New"/>
          <w:color w:val="37464E"/>
          <w:sz w:val="18"/>
        </w:rPr>
        <w:t>accepted that improved formulae and added tuning are needed </w:t>
      </w:r>
      <w:r>
        <w:rPr>
          <w:rFonts w:ascii="Courier New"/>
          <w:color w:val="1866D1"/>
          <w:sz w:val="18"/>
        </w:rPr>
        <w:t>for </w:t>
      </w:r>
      <w:r>
        <w:rPr>
          <w:rFonts w:ascii="Courier New"/>
          <w:color w:val="37464E"/>
          <w:sz w:val="18"/>
        </w:rPr>
        <w:t>very low wind, very high wind, and high sea state conditions.</w:t>
      </w:r>
    </w:p>
    <w:p>
      <w:pPr>
        <w:pStyle w:val="BodyText"/>
        <w:spacing w:before="39"/>
        <w:rPr>
          <w:rFonts w:ascii="Courier New"/>
          <w:sz w:val="18"/>
        </w:rPr>
      </w:pPr>
    </w:p>
    <w:p>
      <w:pPr>
        <w:spacing w:before="1"/>
        <w:ind w:left="1056" w:right="0" w:firstLine="0"/>
        <w:jc w:val="left"/>
        <w:rPr>
          <w:rFonts w:ascii="Courier New"/>
          <w:sz w:val="18"/>
        </w:rPr>
      </w:pPr>
      <w:r>
        <w:rPr>
          <w:rFonts w:ascii="Courier New"/>
          <w:color w:val="37464E"/>
          <w:spacing w:val="-5"/>
          <w:sz w:val="18"/>
        </w:rPr>
        <w:t>...</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5"/>
        <w:rPr>
          <w:rFonts w:ascii="Courier New"/>
          <w:sz w:val="18"/>
        </w:rPr>
      </w:pPr>
    </w:p>
    <w:p>
      <w:pPr>
        <w:pStyle w:val="ListParagraph"/>
        <w:numPr>
          <w:ilvl w:val="1"/>
          <w:numId w:val="8"/>
        </w:numPr>
        <w:tabs>
          <w:tab w:pos="1704" w:val="left" w:leader="none"/>
        </w:tabs>
        <w:spacing w:line="302" w:lineRule="auto" w:before="0" w:after="0"/>
        <w:ind w:left="1056" w:right="1531" w:firstLine="432"/>
        <w:jc w:val="left"/>
        <w:rPr>
          <w:sz w:val="18"/>
        </w:rPr>
      </w:pPr>
      <w:r>
        <w:rPr>
          <w:color w:val="37464E"/>
          <w:sz w:val="18"/>
        </w:rPr>
        <w:t>**raisons**:</w:t>
      </w:r>
      <w:r>
        <w:rPr>
          <w:color w:val="37464E"/>
          <w:spacing w:val="-4"/>
          <w:sz w:val="18"/>
        </w:rPr>
        <w:t> </w:t>
      </w:r>
      <w:r>
        <w:rPr>
          <w:color w:val="37464E"/>
          <w:sz w:val="18"/>
        </w:rPr>
        <w:t>Les</w:t>
      </w:r>
      <w:r>
        <w:rPr>
          <w:color w:val="37464E"/>
          <w:spacing w:val="-4"/>
          <w:sz w:val="18"/>
        </w:rPr>
        <w:t> </w:t>
      </w:r>
      <w:r>
        <w:rPr>
          <w:color w:val="37464E"/>
          <w:sz w:val="18"/>
        </w:rPr>
        <w:t>raisons</w:t>
      </w:r>
      <w:r>
        <w:rPr>
          <w:color w:val="37464E"/>
          <w:spacing w:val="-4"/>
          <w:sz w:val="18"/>
        </w:rPr>
        <w:t> </w:t>
      </w:r>
      <w:r>
        <w:rPr>
          <w:color w:val="37464E"/>
          <w:sz w:val="18"/>
        </w:rPr>
        <w:t>pour</w:t>
      </w:r>
      <w:r>
        <w:rPr>
          <w:color w:val="37464E"/>
          <w:spacing w:val="-4"/>
          <w:sz w:val="18"/>
        </w:rPr>
        <w:t> </w:t>
      </w:r>
      <w:r>
        <w:rPr>
          <w:color w:val="37464E"/>
          <w:sz w:val="18"/>
        </w:rPr>
        <w:t>lesquelles</w:t>
      </w:r>
      <w:r>
        <w:rPr>
          <w:color w:val="37464E"/>
          <w:spacing w:val="-4"/>
          <w:sz w:val="18"/>
        </w:rPr>
        <w:t> </w:t>
      </w:r>
      <w:r>
        <w:rPr>
          <w:color w:val="37464E"/>
          <w:sz w:val="18"/>
        </w:rPr>
        <w:t>vous</w:t>
      </w:r>
      <w:r>
        <w:rPr>
          <w:color w:val="37464E"/>
          <w:spacing w:val="-4"/>
          <w:sz w:val="18"/>
        </w:rPr>
        <w:t> </w:t>
      </w:r>
      <w:r>
        <w:rPr>
          <w:color w:val="37464E"/>
          <w:sz w:val="18"/>
        </w:rPr>
        <w:t>avez</w:t>
      </w:r>
      <w:r>
        <w:rPr>
          <w:color w:val="37464E"/>
          <w:spacing w:val="-4"/>
          <w:sz w:val="18"/>
        </w:rPr>
        <w:t> </w:t>
      </w:r>
      <w:r>
        <w:rPr>
          <w:color w:val="37464E"/>
          <w:sz w:val="18"/>
        </w:rPr>
        <w:t>choisi</w:t>
      </w:r>
      <w:r>
        <w:rPr>
          <w:color w:val="37464E"/>
          <w:spacing w:val="-4"/>
          <w:sz w:val="18"/>
        </w:rPr>
        <w:t> </w:t>
      </w:r>
      <w:r>
        <w:rPr>
          <w:color w:val="37464E"/>
          <w:sz w:val="18"/>
        </w:rPr>
        <w:t>ces</w:t>
      </w:r>
      <w:r>
        <w:rPr>
          <w:color w:val="37464E"/>
          <w:spacing w:val="-4"/>
          <w:sz w:val="18"/>
        </w:rPr>
        <w:t> </w:t>
      </w:r>
      <w:r>
        <w:rPr>
          <w:color w:val="37464E"/>
          <w:sz w:val="18"/>
        </w:rPr>
        <w:t>EOVs</w:t>
      </w:r>
      <w:r>
        <w:rPr>
          <w:color w:val="37464E"/>
          <w:spacing w:val="-4"/>
          <w:sz w:val="18"/>
        </w:rPr>
        <w:t> </w:t>
      </w:r>
      <w:r>
        <w:rPr>
          <w:color w:val="37464E"/>
          <w:sz w:val="18"/>
        </w:rPr>
        <w:t>Le</w:t>
      </w:r>
      <w:r>
        <w:rPr>
          <w:color w:val="37464E"/>
          <w:spacing w:val="-4"/>
          <w:sz w:val="18"/>
        </w:rPr>
        <w:t> </w:t>
      </w:r>
      <w:r>
        <w:rPr>
          <w:color w:val="37464E"/>
          <w:sz w:val="18"/>
        </w:rPr>
        <w:t>texte</w:t>
      </w:r>
      <w:r>
        <w:rPr>
          <w:color w:val="37464E"/>
          <w:spacing w:val="-4"/>
          <w:sz w:val="18"/>
        </w:rPr>
        <w:t> </w:t>
      </w:r>
      <w:r>
        <w:rPr>
          <w:color w:val="37464E"/>
          <w:sz w:val="18"/>
        </w:rPr>
        <w:t>doit être étoffé le mieux possible pour faciliter le travail des humains pour la </w:t>
      </w:r>
      <w:r>
        <w:rPr>
          <w:color w:val="37464E"/>
          <w:spacing w:val="-2"/>
          <w:sz w:val="18"/>
        </w:rPr>
        <w:t>vérification.</w:t>
      </w:r>
    </w:p>
    <w:p>
      <w:pPr>
        <w:pStyle w:val="BodyText"/>
        <w:spacing w:before="50"/>
        <w:rPr>
          <w:rFonts w:ascii="Courier New"/>
          <w:sz w:val="18"/>
        </w:rPr>
      </w:pPr>
    </w:p>
    <w:p>
      <w:pPr>
        <w:pStyle w:val="ListParagraph"/>
        <w:numPr>
          <w:ilvl w:val="1"/>
          <w:numId w:val="8"/>
        </w:numPr>
        <w:tabs>
          <w:tab w:pos="1705" w:val="left" w:leader="none"/>
        </w:tabs>
        <w:spacing w:line="302" w:lineRule="auto" w:before="0" w:after="0"/>
        <w:ind w:left="1489" w:right="1423" w:firstLine="0"/>
        <w:jc w:val="left"/>
        <w:rPr>
          <w:sz w:val="18"/>
        </w:rPr>
      </w:pPr>
      <w:r>
        <w:rPr>
          <w:color w:val="37464E"/>
          <w:sz w:val="18"/>
        </w:rPr>
        <w:t>**citations*:</w:t>
      </w:r>
      <w:r>
        <w:rPr>
          <w:color w:val="37464E"/>
          <w:spacing w:val="-4"/>
          <w:sz w:val="18"/>
        </w:rPr>
        <w:t> </w:t>
      </w:r>
      <w:r>
        <w:rPr>
          <w:color w:val="37464E"/>
          <w:sz w:val="18"/>
        </w:rPr>
        <w:t>Des</w:t>
      </w:r>
      <w:r>
        <w:rPr>
          <w:color w:val="37464E"/>
          <w:spacing w:val="-4"/>
          <w:sz w:val="18"/>
        </w:rPr>
        <w:t> </w:t>
      </w:r>
      <w:r>
        <w:rPr>
          <w:color w:val="37464E"/>
          <w:sz w:val="18"/>
        </w:rPr>
        <w:t>extraits</w:t>
      </w:r>
      <w:r>
        <w:rPr>
          <w:color w:val="37464E"/>
          <w:spacing w:val="-4"/>
          <w:sz w:val="18"/>
        </w:rPr>
        <w:t> </w:t>
      </w:r>
      <w:r>
        <w:rPr>
          <w:color w:val="37464E"/>
          <w:sz w:val="18"/>
        </w:rPr>
        <w:t>et</w:t>
      </w:r>
      <w:r>
        <w:rPr>
          <w:color w:val="37464E"/>
          <w:spacing w:val="-4"/>
          <w:sz w:val="18"/>
        </w:rPr>
        <w:t> </w:t>
      </w:r>
      <w:r>
        <w:rPr>
          <w:color w:val="37464E"/>
          <w:sz w:val="18"/>
        </w:rPr>
        <w:t>citations</w:t>
      </w:r>
      <w:r>
        <w:rPr>
          <w:color w:val="37464E"/>
          <w:spacing w:val="-4"/>
          <w:sz w:val="18"/>
        </w:rPr>
        <w:t> </w:t>
      </w:r>
      <w:r>
        <w:rPr>
          <w:color w:val="37464E"/>
          <w:sz w:val="18"/>
        </w:rPr>
        <w:t>exactes</w:t>
      </w:r>
      <w:r>
        <w:rPr>
          <w:color w:val="37464E"/>
          <w:spacing w:val="-4"/>
          <w:sz w:val="18"/>
        </w:rPr>
        <w:t> </w:t>
      </w:r>
      <w:r>
        <w:rPr>
          <w:color w:val="37464E"/>
          <w:sz w:val="18"/>
        </w:rPr>
        <w:t>du</w:t>
      </w:r>
      <w:r>
        <w:rPr>
          <w:color w:val="37464E"/>
          <w:spacing w:val="-4"/>
          <w:sz w:val="18"/>
        </w:rPr>
        <w:t> </w:t>
      </w:r>
      <w:r>
        <w:rPr>
          <w:color w:val="37464E"/>
          <w:sz w:val="18"/>
        </w:rPr>
        <w:t>texte</w:t>
      </w:r>
      <w:r>
        <w:rPr>
          <w:color w:val="37464E"/>
          <w:spacing w:val="-4"/>
          <w:sz w:val="18"/>
        </w:rPr>
        <w:t> </w:t>
      </w:r>
      <w:r>
        <w:rPr>
          <w:color w:val="37464E"/>
          <w:sz w:val="18"/>
        </w:rPr>
        <w:t>pour</w:t>
      </w:r>
      <w:r>
        <w:rPr>
          <w:color w:val="37464E"/>
          <w:spacing w:val="-4"/>
          <w:sz w:val="18"/>
        </w:rPr>
        <w:t> </w:t>
      </w:r>
      <w:r>
        <w:rPr>
          <w:color w:val="37464E"/>
          <w:sz w:val="18"/>
        </w:rPr>
        <w:t>chaque</w:t>
      </w:r>
      <w:r>
        <w:rPr>
          <w:color w:val="37464E"/>
          <w:spacing w:val="-4"/>
          <w:sz w:val="18"/>
        </w:rPr>
        <w:t> </w:t>
      </w:r>
      <w:r>
        <w:rPr>
          <w:color w:val="37464E"/>
          <w:sz w:val="18"/>
        </w:rPr>
        <w:t>choix</w:t>
      </w:r>
      <w:r>
        <w:rPr>
          <w:color w:val="37464E"/>
          <w:spacing w:val="-4"/>
          <w:sz w:val="18"/>
        </w:rPr>
        <w:t> </w:t>
      </w:r>
      <w:r>
        <w:rPr>
          <w:color w:val="37464E"/>
          <w:sz w:val="18"/>
        </w:rPr>
        <w:t>d</w:t>
      </w:r>
      <w:r>
        <w:rPr>
          <w:color w:val="178037"/>
          <w:sz w:val="18"/>
        </w:rPr>
        <w:t>'</w:t>
      </w:r>
      <w:r>
        <w:rPr>
          <w:color w:val="37464E"/>
          <w:sz w:val="18"/>
        </w:rPr>
        <w:t>EOV. </w:t>
      </w:r>
      <w:r>
        <w:rPr>
          <w:color w:val="178037"/>
          <w:spacing w:val="-4"/>
          <w:sz w:val="18"/>
        </w:rPr>
        <w:t>'''</w:t>
      </w:r>
    </w:p>
    <w:p>
      <w:pPr>
        <w:pStyle w:val="BodyText"/>
        <w:spacing w:before="50"/>
        <w:rPr>
          <w:rFonts w:ascii="Courier New"/>
          <w:sz w:val="18"/>
        </w:rPr>
      </w:pPr>
    </w:p>
    <w:p>
      <w:pPr>
        <w:spacing w:line="302" w:lineRule="auto" w:before="1"/>
        <w:ind w:left="1056" w:right="3282" w:firstLine="0"/>
        <w:jc w:val="left"/>
        <w:rPr>
          <w:rFonts w:ascii="Courier New"/>
          <w:sz w:val="18"/>
        </w:rPr>
      </w:pPr>
      <w:r>
        <w:rPr>
          <w:rFonts w:ascii="Courier New"/>
          <w:color w:val="178037"/>
          <w:sz w:val="18"/>
        </w:rPr>
        <w:t># 3. Create a ChatPromptTemplate for EOV processing prompt_template_eov</w:t>
      </w:r>
      <w:r>
        <w:rPr>
          <w:rFonts w:ascii="Courier New"/>
          <w:color w:val="178037"/>
          <w:spacing w:val="-19"/>
          <w:sz w:val="18"/>
        </w:rPr>
        <w:t> </w:t>
      </w:r>
      <w:r>
        <w:rPr>
          <w:rFonts w:ascii="Courier New"/>
          <w:color w:val="178037"/>
          <w:sz w:val="18"/>
        </w:rPr>
        <w:t>=</w:t>
      </w:r>
      <w:r>
        <w:rPr>
          <w:rFonts w:ascii="Courier New"/>
          <w:color w:val="178037"/>
          <w:spacing w:val="-19"/>
          <w:sz w:val="18"/>
        </w:rPr>
        <w:t> </w:t>
      </w:r>
      <w:r>
        <w:rPr>
          <w:rFonts w:ascii="Courier New"/>
          <w:color w:val="178037"/>
          <w:sz w:val="18"/>
        </w:rPr>
        <w:t>ChatPromptTemplate.from_messages([</w:t>
      </w:r>
    </w:p>
    <w:p>
      <w:pPr>
        <w:spacing w:line="302" w:lineRule="auto" w:before="0"/>
        <w:ind w:left="1489" w:right="6806" w:firstLine="0"/>
        <w:jc w:val="left"/>
        <w:rPr>
          <w:rFonts w:ascii="Courier New"/>
          <w:sz w:val="18"/>
        </w:rPr>
      </w:pPr>
      <w:r>
        <w:rPr>
          <w:rFonts w:ascii="Courier New"/>
          <w:color w:val="178037"/>
          <w:sz w:val="18"/>
        </w:rPr>
        <w:t>('</w:t>
      </w:r>
      <w:r>
        <w:rPr>
          <w:rFonts w:ascii="Courier New"/>
          <w:color w:val="37464E"/>
          <w:sz w:val="18"/>
        </w:rPr>
        <w:t>system</w:t>
      </w:r>
      <w:r>
        <w:rPr>
          <w:rFonts w:ascii="Courier New"/>
          <w:color w:val="178037"/>
          <w:sz w:val="18"/>
        </w:rPr>
        <w:t>'</w:t>
      </w:r>
      <w:r>
        <w:rPr>
          <w:rFonts w:ascii="Courier New"/>
          <w:color w:val="37464E"/>
          <w:sz w:val="18"/>
        </w:rPr>
        <w:t>,</w:t>
      </w:r>
      <w:r>
        <w:rPr>
          <w:rFonts w:ascii="Courier New"/>
          <w:color w:val="37464E"/>
          <w:spacing w:val="-29"/>
          <w:sz w:val="18"/>
        </w:rPr>
        <w:t> </w:t>
      </w:r>
      <w:r>
        <w:rPr>
          <w:rFonts w:ascii="Courier New"/>
          <w:color w:val="37464E"/>
          <w:sz w:val="18"/>
        </w:rPr>
        <w:t>prompt_eov_v1), (</w:t>
      </w:r>
      <w:r>
        <w:rPr>
          <w:rFonts w:ascii="Courier New"/>
          <w:color w:val="178037"/>
          <w:sz w:val="18"/>
        </w:rPr>
        <w:t>'user'</w:t>
      </w:r>
      <w:r>
        <w:rPr>
          <w:rFonts w:ascii="Courier New"/>
          <w:color w:val="37464E"/>
          <w:sz w:val="18"/>
        </w:rPr>
        <w:t>, </w:t>
      </w:r>
      <w:r>
        <w:rPr>
          <w:rFonts w:ascii="Courier New"/>
          <w:color w:val="178037"/>
          <w:sz w:val="18"/>
        </w:rPr>
        <w:t>'{text}'</w:t>
      </w:r>
      <w:r>
        <w:rPr>
          <w:rFonts w:ascii="Courier New"/>
          <w:color w:val="37464E"/>
          <w:sz w:val="18"/>
        </w:rPr>
        <w:t>)</w:t>
      </w:r>
    </w:p>
    <w:p>
      <w:pPr>
        <w:spacing w:line="201" w:lineRule="exact" w:before="0"/>
        <w:ind w:left="1056" w:right="0" w:firstLine="0"/>
        <w:jc w:val="left"/>
        <w:rPr>
          <w:rFonts w:ascii="Courier New"/>
          <w:sz w:val="18"/>
        </w:rPr>
      </w:pPr>
      <w:r>
        <w:rPr>
          <w:rFonts w:ascii="Courier New"/>
          <w:color w:val="37464E"/>
          <w:spacing w:val="-5"/>
          <w:sz w:val="18"/>
        </w:rPr>
        <w:t>])</w:t>
      </w:r>
    </w:p>
    <w:p>
      <w:pPr>
        <w:pStyle w:val="BodyText"/>
        <w:spacing w:before="104"/>
        <w:rPr>
          <w:rFonts w:ascii="Courier New"/>
          <w:sz w:val="18"/>
        </w:rPr>
      </w:pPr>
    </w:p>
    <w:p>
      <w:pPr>
        <w:spacing w:line="302" w:lineRule="auto" w:before="0"/>
        <w:ind w:left="1056" w:right="3282" w:firstLine="0"/>
        <w:jc w:val="left"/>
        <w:rPr>
          <w:rFonts w:ascii="Courier New"/>
          <w:sz w:val="18"/>
        </w:rPr>
      </w:pPr>
      <w:r>
        <w:rPr>
          <w:rFonts w:ascii="Courier New"/>
          <w:color w:val="B80572"/>
          <w:sz w:val="18"/>
        </w:rPr>
        <w:t># 4. Create the chain for EOV processing with structured output </w:t>
      </w:r>
      <w:r>
        <w:rPr>
          <w:rFonts w:ascii="Courier New"/>
          <w:color w:val="37464E"/>
          <w:sz w:val="18"/>
        </w:rPr>
        <w:t>chain_eov</w:t>
      </w:r>
      <w:r>
        <w:rPr>
          <w:rFonts w:ascii="Courier New"/>
          <w:color w:val="37464E"/>
          <w:spacing w:val="-10"/>
          <w:sz w:val="18"/>
        </w:rPr>
        <w:t> </w:t>
      </w:r>
      <w:r>
        <w:rPr>
          <w:rFonts w:ascii="Courier New"/>
          <w:color w:val="37464E"/>
          <w:sz w:val="18"/>
        </w:rPr>
        <w:t>=</w:t>
      </w:r>
      <w:r>
        <w:rPr>
          <w:rFonts w:ascii="Courier New"/>
          <w:color w:val="37464E"/>
          <w:spacing w:val="-10"/>
          <w:sz w:val="18"/>
        </w:rPr>
        <w:t> </w:t>
      </w:r>
      <w:r>
        <w:rPr>
          <w:rFonts w:ascii="Courier New"/>
          <w:color w:val="37464E"/>
          <w:sz w:val="18"/>
        </w:rPr>
        <w:t>prompt_template_eov</w:t>
      </w:r>
      <w:r>
        <w:rPr>
          <w:rFonts w:ascii="Courier New"/>
          <w:color w:val="37464E"/>
          <w:spacing w:val="-10"/>
          <w:sz w:val="18"/>
        </w:rPr>
        <w:t> </w:t>
      </w:r>
      <w:r>
        <w:rPr>
          <w:rFonts w:ascii="Courier New"/>
          <w:color w:val="37464E"/>
          <w:sz w:val="18"/>
        </w:rPr>
        <w:t>|</w:t>
      </w:r>
      <w:r>
        <w:rPr>
          <w:rFonts w:ascii="Courier New"/>
          <w:color w:val="37464E"/>
          <w:spacing w:val="-10"/>
          <w:sz w:val="18"/>
        </w:rPr>
        <w:t> </w:t>
      </w:r>
      <w:r>
        <w:rPr>
          <w:rFonts w:ascii="Courier New"/>
          <w:color w:val="37464E"/>
          <w:sz w:val="18"/>
        </w:rPr>
        <w:t>model_eov.with_structured_output(</w:t>
      </w:r>
    </w:p>
    <w:p>
      <w:pPr>
        <w:spacing w:line="202" w:lineRule="exact" w:before="0"/>
        <w:ind w:left="1489" w:right="0" w:firstLine="0"/>
        <w:jc w:val="left"/>
        <w:rPr>
          <w:rFonts w:ascii="Courier New"/>
          <w:sz w:val="18"/>
        </w:rPr>
      </w:pPr>
      <w:r>
        <w:rPr>
          <w:rFonts w:ascii="Courier New"/>
          <w:color w:val="37464E"/>
          <w:spacing w:val="-2"/>
          <w:sz w:val="18"/>
        </w:rPr>
        <w:t>EOVWithCitations</w:t>
      </w:r>
    </w:p>
    <w:p>
      <w:pPr>
        <w:spacing w:before="53"/>
        <w:ind w:left="1056" w:right="0" w:firstLine="0"/>
        <w:jc w:val="left"/>
        <w:rPr>
          <w:rFonts w:ascii="Courier New"/>
          <w:sz w:val="18"/>
        </w:rPr>
      </w:pPr>
      <w:r>
        <w:rPr>
          <w:rFonts w:ascii="Courier New"/>
          <w:color w:val="37464E"/>
          <w:spacing w:val="-10"/>
          <w:sz w:val="18"/>
        </w:rPr>
        <w:t>)</w:t>
      </w:r>
    </w:p>
    <w:p>
      <w:pPr>
        <w:pStyle w:val="BodyText"/>
        <w:spacing w:before="104"/>
        <w:rPr>
          <w:rFonts w:ascii="Courier New"/>
          <w:sz w:val="18"/>
        </w:rPr>
      </w:pPr>
    </w:p>
    <w:p>
      <w:pPr>
        <w:spacing w:line="302" w:lineRule="auto" w:before="0"/>
        <w:ind w:left="1056" w:right="6806" w:firstLine="0"/>
        <w:jc w:val="left"/>
        <w:rPr>
          <w:rFonts w:ascii="Courier New"/>
          <w:sz w:val="18"/>
        </w:rPr>
      </w:pPr>
      <w:r>
        <w:rPr>
          <w:rFonts w:ascii="Courier New"/>
          <w:color w:val="B80572"/>
          <w:sz w:val="18"/>
        </w:rPr>
        <w:t>#</w:t>
      </w:r>
      <w:r>
        <w:rPr>
          <w:rFonts w:ascii="Courier New"/>
          <w:color w:val="B80572"/>
          <w:spacing w:val="-6"/>
          <w:sz w:val="18"/>
        </w:rPr>
        <w:t> </w:t>
      </w:r>
      <w:r>
        <w:rPr>
          <w:rFonts w:ascii="Courier New"/>
          <w:color w:val="B80572"/>
          <w:sz w:val="18"/>
        </w:rPr>
        <w:t>5.</w:t>
      </w:r>
      <w:r>
        <w:rPr>
          <w:rFonts w:ascii="Courier New"/>
          <w:color w:val="B80572"/>
          <w:spacing w:val="-6"/>
          <w:sz w:val="18"/>
        </w:rPr>
        <w:t> </w:t>
      </w:r>
      <w:r>
        <w:rPr>
          <w:rFonts w:ascii="Courier New"/>
          <w:color w:val="B80572"/>
          <w:sz w:val="18"/>
        </w:rPr>
        <w:t>Register</w:t>
      </w:r>
      <w:r>
        <w:rPr>
          <w:rFonts w:ascii="Courier New"/>
          <w:color w:val="B80572"/>
          <w:spacing w:val="-6"/>
          <w:sz w:val="18"/>
        </w:rPr>
        <w:t> </w:t>
      </w:r>
      <w:r>
        <w:rPr>
          <w:rFonts w:ascii="Courier New"/>
          <w:color w:val="B80572"/>
          <w:sz w:val="18"/>
        </w:rPr>
        <w:t>the</w:t>
      </w:r>
      <w:r>
        <w:rPr>
          <w:rFonts w:ascii="Courier New"/>
          <w:color w:val="B80572"/>
          <w:spacing w:val="-6"/>
          <w:sz w:val="18"/>
        </w:rPr>
        <w:t> </w:t>
      </w:r>
      <w:r>
        <w:rPr>
          <w:rFonts w:ascii="Courier New"/>
          <w:color w:val="B80572"/>
          <w:sz w:val="18"/>
        </w:rPr>
        <w:t>EOV</w:t>
      </w:r>
      <w:r>
        <w:rPr>
          <w:rFonts w:ascii="Courier New"/>
          <w:color w:val="B80572"/>
          <w:spacing w:val="-6"/>
          <w:sz w:val="18"/>
        </w:rPr>
        <w:t> </w:t>
      </w:r>
      <w:r>
        <w:rPr>
          <w:rFonts w:ascii="Courier New"/>
          <w:color w:val="B80572"/>
          <w:sz w:val="18"/>
        </w:rPr>
        <w:t>chain</w:t>
      </w:r>
      <w:r>
        <w:rPr>
          <w:rFonts w:ascii="Courier New"/>
          <w:color w:val="B80572"/>
          <w:spacing w:val="-6"/>
          <w:sz w:val="18"/>
        </w:rPr>
        <w:t> </w:t>
      </w:r>
      <w:r>
        <w:rPr>
          <w:rFonts w:ascii="Courier New"/>
          <w:color w:val="B80572"/>
          <w:sz w:val="18"/>
        </w:rPr>
        <w:t>in</w:t>
      </w:r>
      <w:r>
        <w:rPr>
          <w:rFonts w:ascii="Courier New"/>
          <w:color w:val="B80572"/>
          <w:spacing w:val="-6"/>
          <w:sz w:val="18"/>
        </w:rPr>
        <w:t> </w:t>
      </w:r>
      <w:r>
        <w:rPr>
          <w:rFonts w:ascii="Courier New"/>
          <w:color w:val="B80572"/>
          <w:sz w:val="18"/>
        </w:rPr>
        <w:t>MLflow </w:t>
      </w:r>
      <w:r>
        <w:rPr>
          <w:rFonts w:ascii="Courier New"/>
          <w:color w:val="37464E"/>
          <w:spacing w:val="-2"/>
          <w:sz w:val="18"/>
        </w:rPr>
        <w:t>mlflow.models.set_model(chain_eov)</w:t>
      </w:r>
    </w:p>
    <w:sectPr>
      <w:pgSz w:w="12240" w:h="15840"/>
      <w:pgMar w:header="0" w:footer="1024" w:top="1340" w:bottom="1220" w:left="36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modern"/>
    <w:pitch w:val="fixed"/>
  </w:font>
  <w:font w:name="Calibri">
    <w:altName w:val="Calibri"/>
    <w:charset w:val="0"/>
    <w:family w:val="swiss"/>
    <w:pitch w:val="variable"/>
  </w:font>
  <w:font w:name="Trebuchet MS">
    <w:altName w:val="Trebuchet MS"/>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21600">
              <wp:simplePos x="0" y="0"/>
              <wp:positionH relativeFrom="page">
                <wp:posOffset>6704626</wp:posOffset>
              </wp:positionH>
              <wp:positionV relativeFrom="page">
                <wp:posOffset>9268475</wp:posOffset>
              </wp:positionV>
              <wp:extent cx="219075" cy="18161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19075" cy="181610"/>
                      </a:xfrm>
                      <a:prstGeom prst="rect">
                        <a:avLst/>
                      </a:prstGeom>
                    </wps:spPr>
                    <wps:txbx>
                      <w:txbxContent>
                        <w:p>
                          <w:pPr>
                            <w:pStyle w:val="BodyText"/>
                            <w:spacing w:before="13"/>
                            <w:ind w:left="20"/>
                            <w:rPr>
                              <w:rFonts w:ascii="Arial"/>
                            </w:rPr>
                          </w:pPr>
                          <w:r>
                            <w:rPr>
                              <w:rFonts w:ascii="Arial"/>
                              <w:spacing w:val="-5"/>
                            </w:rPr>
                            <w:fldChar w:fldCharType="begin"/>
                          </w:r>
                          <w:r>
                            <w:rPr>
                              <w:rFonts w:ascii="Arial"/>
                              <w:spacing w:val="-5"/>
                            </w:rPr>
                            <w:instrText> PAGE </w:instrText>
                          </w:r>
                          <w:r>
                            <w:rPr>
                              <w:rFonts w:ascii="Arial"/>
                              <w:spacing w:val="-5"/>
                            </w:rPr>
                            <w:fldChar w:fldCharType="separate"/>
                          </w:r>
                          <w:r>
                            <w:rPr>
                              <w:rFonts w:ascii="Arial"/>
                              <w:spacing w:val="-5"/>
                            </w:rPr>
                            <w:t>10</w:t>
                          </w:r>
                          <w:r>
                            <w:rPr>
                              <w:rFonts w:ascii="Arial"/>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7.923340pt;margin-top:729.801208pt;width:17.25pt;height:14.3pt;mso-position-horizontal-relative:page;mso-position-vertical-relative:page;z-index:-15994880" type="#_x0000_t202" id="docshape7" filled="false" stroked="false">
              <v:textbox inset="0,0,0,0">
                <w:txbxContent>
                  <w:p>
                    <w:pPr>
                      <w:pStyle w:val="BodyText"/>
                      <w:spacing w:before="13"/>
                      <w:ind w:left="20"/>
                      <w:rPr>
                        <w:rFonts w:ascii="Arial"/>
                      </w:rPr>
                    </w:pPr>
                    <w:r>
                      <w:rPr>
                        <w:rFonts w:ascii="Arial"/>
                        <w:spacing w:val="-5"/>
                      </w:rPr>
                      <w:fldChar w:fldCharType="begin"/>
                    </w:r>
                    <w:r>
                      <w:rPr>
                        <w:rFonts w:ascii="Arial"/>
                        <w:spacing w:val="-5"/>
                      </w:rPr>
                      <w:instrText> PAGE </w:instrText>
                    </w:r>
                    <w:r>
                      <w:rPr>
                        <w:rFonts w:ascii="Arial"/>
                        <w:spacing w:val="-5"/>
                      </w:rPr>
                      <w:fldChar w:fldCharType="separate"/>
                    </w:r>
                    <w:r>
                      <w:rPr>
                        <w:rFonts w:ascii="Arial"/>
                        <w:spacing w:val="-5"/>
                      </w:rPr>
                      <w:t>10</w:t>
                    </w:r>
                    <w:r>
                      <w:rPr>
                        <w:rFonts w:ascii="Arial"/>
                        <w:spacing w:val="-5"/>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decimal"/>
      <w:lvlText w:val="%1."/>
      <w:lvlJc w:val="left"/>
      <w:pPr>
        <w:ind w:left="2245" w:hanging="325"/>
        <w:jc w:val="left"/>
      </w:pPr>
      <w:rPr>
        <w:rFonts w:hint="default" w:ascii="Courier New" w:hAnsi="Courier New" w:eastAsia="Courier New" w:cs="Courier New"/>
        <w:b w:val="0"/>
        <w:bCs w:val="0"/>
        <w:i w:val="0"/>
        <w:iCs w:val="0"/>
        <w:color w:val="C4211F"/>
        <w:spacing w:val="0"/>
        <w:w w:val="100"/>
        <w:sz w:val="18"/>
        <w:szCs w:val="18"/>
        <w:lang w:val="fr-FR" w:eastAsia="en-US" w:bidi="ar-SA"/>
      </w:rPr>
    </w:lvl>
    <w:lvl w:ilvl="1">
      <w:start w:val="0"/>
      <w:numFmt w:val="bullet"/>
      <w:lvlText w:val="-"/>
      <w:lvlJc w:val="left"/>
      <w:pPr>
        <w:ind w:left="1057" w:hanging="217"/>
      </w:pPr>
      <w:rPr>
        <w:rFonts w:hint="default" w:ascii="Courier New" w:hAnsi="Courier New" w:eastAsia="Courier New" w:cs="Courier New"/>
        <w:b w:val="0"/>
        <w:bCs w:val="0"/>
        <w:i w:val="0"/>
        <w:iCs w:val="0"/>
        <w:color w:val="37464E"/>
        <w:spacing w:val="0"/>
        <w:w w:val="100"/>
        <w:sz w:val="18"/>
        <w:szCs w:val="18"/>
        <w:lang w:val="fr-FR" w:eastAsia="en-US" w:bidi="ar-SA"/>
      </w:rPr>
    </w:lvl>
    <w:lvl w:ilvl="2">
      <w:start w:val="0"/>
      <w:numFmt w:val="bullet"/>
      <w:lvlText w:val="•"/>
      <w:lvlJc w:val="left"/>
      <w:pPr>
        <w:ind w:left="3311" w:hanging="217"/>
      </w:pPr>
      <w:rPr>
        <w:rFonts w:hint="default"/>
        <w:lang w:val="fr-FR" w:eastAsia="en-US" w:bidi="ar-SA"/>
      </w:rPr>
    </w:lvl>
    <w:lvl w:ilvl="3">
      <w:start w:val="0"/>
      <w:numFmt w:val="bullet"/>
      <w:lvlText w:val="•"/>
      <w:lvlJc w:val="left"/>
      <w:pPr>
        <w:ind w:left="4382" w:hanging="217"/>
      </w:pPr>
      <w:rPr>
        <w:rFonts w:hint="default"/>
        <w:lang w:val="fr-FR" w:eastAsia="en-US" w:bidi="ar-SA"/>
      </w:rPr>
    </w:lvl>
    <w:lvl w:ilvl="4">
      <w:start w:val="0"/>
      <w:numFmt w:val="bullet"/>
      <w:lvlText w:val="•"/>
      <w:lvlJc w:val="left"/>
      <w:pPr>
        <w:ind w:left="5453" w:hanging="217"/>
      </w:pPr>
      <w:rPr>
        <w:rFonts w:hint="default"/>
        <w:lang w:val="fr-FR" w:eastAsia="en-US" w:bidi="ar-SA"/>
      </w:rPr>
    </w:lvl>
    <w:lvl w:ilvl="5">
      <w:start w:val="0"/>
      <w:numFmt w:val="bullet"/>
      <w:lvlText w:val="•"/>
      <w:lvlJc w:val="left"/>
      <w:pPr>
        <w:ind w:left="6524" w:hanging="217"/>
      </w:pPr>
      <w:rPr>
        <w:rFonts w:hint="default"/>
        <w:lang w:val="fr-FR" w:eastAsia="en-US" w:bidi="ar-SA"/>
      </w:rPr>
    </w:lvl>
    <w:lvl w:ilvl="6">
      <w:start w:val="0"/>
      <w:numFmt w:val="bullet"/>
      <w:lvlText w:val="•"/>
      <w:lvlJc w:val="left"/>
      <w:pPr>
        <w:ind w:left="7595" w:hanging="217"/>
      </w:pPr>
      <w:rPr>
        <w:rFonts w:hint="default"/>
        <w:lang w:val="fr-FR" w:eastAsia="en-US" w:bidi="ar-SA"/>
      </w:rPr>
    </w:lvl>
    <w:lvl w:ilvl="7">
      <w:start w:val="0"/>
      <w:numFmt w:val="bullet"/>
      <w:lvlText w:val="•"/>
      <w:lvlJc w:val="left"/>
      <w:pPr>
        <w:ind w:left="8666" w:hanging="217"/>
      </w:pPr>
      <w:rPr>
        <w:rFonts w:hint="default"/>
        <w:lang w:val="fr-FR" w:eastAsia="en-US" w:bidi="ar-SA"/>
      </w:rPr>
    </w:lvl>
    <w:lvl w:ilvl="8">
      <w:start w:val="0"/>
      <w:numFmt w:val="bullet"/>
      <w:lvlText w:val="•"/>
      <w:lvlJc w:val="left"/>
      <w:pPr>
        <w:ind w:left="9737" w:hanging="217"/>
      </w:pPr>
      <w:rPr>
        <w:rFonts w:hint="default"/>
        <w:lang w:val="fr-FR" w:eastAsia="en-US" w:bidi="ar-SA"/>
      </w:rPr>
    </w:lvl>
  </w:abstractNum>
  <w:abstractNum w:abstractNumId="7">
    <w:multiLevelType w:val="hybridMultilevel"/>
    <w:lvl w:ilvl="0">
      <w:start w:val="1"/>
      <w:numFmt w:val="decimal"/>
      <w:lvlText w:val="%1."/>
      <w:lvlJc w:val="left"/>
      <w:pPr>
        <w:ind w:left="1813" w:hanging="325"/>
        <w:jc w:val="left"/>
      </w:pPr>
      <w:rPr>
        <w:rFonts w:hint="default"/>
        <w:spacing w:val="0"/>
        <w:w w:val="100"/>
        <w:lang w:val="fr-FR" w:eastAsia="en-US" w:bidi="ar-SA"/>
      </w:rPr>
    </w:lvl>
    <w:lvl w:ilvl="1">
      <w:start w:val="0"/>
      <w:numFmt w:val="bullet"/>
      <w:lvlText w:val="-"/>
      <w:lvlJc w:val="left"/>
      <w:pPr>
        <w:ind w:left="1057" w:hanging="217"/>
      </w:pPr>
      <w:rPr>
        <w:rFonts w:hint="default" w:ascii="Courier New" w:hAnsi="Courier New" w:eastAsia="Courier New" w:cs="Courier New"/>
        <w:b w:val="0"/>
        <w:bCs w:val="0"/>
        <w:i w:val="0"/>
        <w:iCs w:val="0"/>
        <w:color w:val="37464E"/>
        <w:spacing w:val="0"/>
        <w:w w:val="100"/>
        <w:sz w:val="18"/>
        <w:szCs w:val="18"/>
        <w:lang w:val="fr-FR" w:eastAsia="en-US" w:bidi="ar-SA"/>
      </w:rPr>
    </w:lvl>
    <w:lvl w:ilvl="2">
      <w:start w:val="0"/>
      <w:numFmt w:val="bullet"/>
      <w:lvlText w:val="•"/>
      <w:lvlJc w:val="left"/>
      <w:pPr>
        <w:ind w:left="2937" w:hanging="217"/>
      </w:pPr>
      <w:rPr>
        <w:rFonts w:hint="default"/>
        <w:lang w:val="fr-FR" w:eastAsia="en-US" w:bidi="ar-SA"/>
      </w:rPr>
    </w:lvl>
    <w:lvl w:ilvl="3">
      <w:start w:val="0"/>
      <w:numFmt w:val="bullet"/>
      <w:lvlText w:val="•"/>
      <w:lvlJc w:val="left"/>
      <w:pPr>
        <w:ind w:left="4055" w:hanging="217"/>
      </w:pPr>
      <w:rPr>
        <w:rFonts w:hint="default"/>
        <w:lang w:val="fr-FR" w:eastAsia="en-US" w:bidi="ar-SA"/>
      </w:rPr>
    </w:lvl>
    <w:lvl w:ilvl="4">
      <w:start w:val="0"/>
      <w:numFmt w:val="bullet"/>
      <w:lvlText w:val="•"/>
      <w:lvlJc w:val="left"/>
      <w:pPr>
        <w:ind w:left="5173" w:hanging="217"/>
      </w:pPr>
      <w:rPr>
        <w:rFonts w:hint="default"/>
        <w:lang w:val="fr-FR" w:eastAsia="en-US" w:bidi="ar-SA"/>
      </w:rPr>
    </w:lvl>
    <w:lvl w:ilvl="5">
      <w:start w:val="0"/>
      <w:numFmt w:val="bullet"/>
      <w:lvlText w:val="•"/>
      <w:lvlJc w:val="left"/>
      <w:pPr>
        <w:ind w:left="6291" w:hanging="217"/>
      </w:pPr>
      <w:rPr>
        <w:rFonts w:hint="default"/>
        <w:lang w:val="fr-FR" w:eastAsia="en-US" w:bidi="ar-SA"/>
      </w:rPr>
    </w:lvl>
    <w:lvl w:ilvl="6">
      <w:start w:val="0"/>
      <w:numFmt w:val="bullet"/>
      <w:lvlText w:val="•"/>
      <w:lvlJc w:val="left"/>
      <w:pPr>
        <w:ind w:left="7408" w:hanging="217"/>
      </w:pPr>
      <w:rPr>
        <w:rFonts w:hint="default"/>
        <w:lang w:val="fr-FR" w:eastAsia="en-US" w:bidi="ar-SA"/>
      </w:rPr>
    </w:lvl>
    <w:lvl w:ilvl="7">
      <w:start w:val="0"/>
      <w:numFmt w:val="bullet"/>
      <w:lvlText w:val="•"/>
      <w:lvlJc w:val="left"/>
      <w:pPr>
        <w:ind w:left="8526" w:hanging="217"/>
      </w:pPr>
      <w:rPr>
        <w:rFonts w:hint="default"/>
        <w:lang w:val="fr-FR" w:eastAsia="en-US" w:bidi="ar-SA"/>
      </w:rPr>
    </w:lvl>
    <w:lvl w:ilvl="8">
      <w:start w:val="0"/>
      <w:numFmt w:val="bullet"/>
      <w:lvlText w:val="•"/>
      <w:lvlJc w:val="left"/>
      <w:pPr>
        <w:ind w:left="9644" w:hanging="217"/>
      </w:pPr>
      <w:rPr>
        <w:rFonts w:hint="default"/>
        <w:lang w:val="fr-FR" w:eastAsia="en-US" w:bidi="ar-SA"/>
      </w:rPr>
    </w:lvl>
  </w:abstractNum>
  <w:abstractNum w:abstractNumId="6">
    <w:multiLevelType w:val="hybridMultilevel"/>
    <w:lvl w:ilvl="0">
      <w:start w:val="0"/>
      <w:numFmt w:val="bullet"/>
      <w:lvlText w:val="●"/>
      <w:lvlJc w:val="left"/>
      <w:pPr>
        <w:ind w:left="1777" w:hanging="360"/>
      </w:pPr>
      <w:rPr>
        <w:rFonts w:hint="default" w:ascii="Arial" w:hAnsi="Arial" w:eastAsia="Arial" w:cs="Arial"/>
        <w:b w:val="0"/>
        <w:bCs w:val="0"/>
        <w:i w:val="0"/>
        <w:iCs w:val="0"/>
        <w:spacing w:val="0"/>
        <w:w w:val="100"/>
        <w:sz w:val="20"/>
        <w:szCs w:val="20"/>
        <w:lang w:val="fr-FR" w:eastAsia="en-US" w:bidi="ar-SA"/>
      </w:rPr>
    </w:lvl>
    <w:lvl w:ilvl="1">
      <w:start w:val="0"/>
      <w:numFmt w:val="bullet"/>
      <w:lvlText w:val="•"/>
      <w:lvlJc w:val="left"/>
      <w:pPr>
        <w:ind w:left="2790" w:hanging="360"/>
      </w:pPr>
      <w:rPr>
        <w:rFonts w:hint="default"/>
        <w:lang w:val="fr-FR" w:eastAsia="en-US" w:bidi="ar-SA"/>
      </w:rPr>
    </w:lvl>
    <w:lvl w:ilvl="2">
      <w:start w:val="0"/>
      <w:numFmt w:val="bullet"/>
      <w:lvlText w:val="•"/>
      <w:lvlJc w:val="left"/>
      <w:pPr>
        <w:ind w:left="3800" w:hanging="360"/>
      </w:pPr>
      <w:rPr>
        <w:rFonts w:hint="default"/>
        <w:lang w:val="fr-FR" w:eastAsia="en-US" w:bidi="ar-SA"/>
      </w:rPr>
    </w:lvl>
    <w:lvl w:ilvl="3">
      <w:start w:val="0"/>
      <w:numFmt w:val="bullet"/>
      <w:lvlText w:val="•"/>
      <w:lvlJc w:val="left"/>
      <w:pPr>
        <w:ind w:left="4810" w:hanging="360"/>
      </w:pPr>
      <w:rPr>
        <w:rFonts w:hint="default"/>
        <w:lang w:val="fr-FR" w:eastAsia="en-US" w:bidi="ar-SA"/>
      </w:rPr>
    </w:lvl>
    <w:lvl w:ilvl="4">
      <w:start w:val="0"/>
      <w:numFmt w:val="bullet"/>
      <w:lvlText w:val="•"/>
      <w:lvlJc w:val="left"/>
      <w:pPr>
        <w:ind w:left="5820" w:hanging="360"/>
      </w:pPr>
      <w:rPr>
        <w:rFonts w:hint="default"/>
        <w:lang w:val="fr-FR" w:eastAsia="en-US" w:bidi="ar-SA"/>
      </w:rPr>
    </w:lvl>
    <w:lvl w:ilvl="5">
      <w:start w:val="0"/>
      <w:numFmt w:val="bullet"/>
      <w:lvlText w:val="•"/>
      <w:lvlJc w:val="left"/>
      <w:pPr>
        <w:ind w:left="6830" w:hanging="360"/>
      </w:pPr>
      <w:rPr>
        <w:rFonts w:hint="default"/>
        <w:lang w:val="fr-FR" w:eastAsia="en-US" w:bidi="ar-SA"/>
      </w:rPr>
    </w:lvl>
    <w:lvl w:ilvl="6">
      <w:start w:val="0"/>
      <w:numFmt w:val="bullet"/>
      <w:lvlText w:val="•"/>
      <w:lvlJc w:val="left"/>
      <w:pPr>
        <w:ind w:left="7840" w:hanging="360"/>
      </w:pPr>
      <w:rPr>
        <w:rFonts w:hint="default"/>
        <w:lang w:val="fr-FR" w:eastAsia="en-US" w:bidi="ar-SA"/>
      </w:rPr>
    </w:lvl>
    <w:lvl w:ilvl="7">
      <w:start w:val="0"/>
      <w:numFmt w:val="bullet"/>
      <w:lvlText w:val="•"/>
      <w:lvlJc w:val="left"/>
      <w:pPr>
        <w:ind w:left="8850" w:hanging="360"/>
      </w:pPr>
      <w:rPr>
        <w:rFonts w:hint="default"/>
        <w:lang w:val="fr-FR" w:eastAsia="en-US" w:bidi="ar-SA"/>
      </w:rPr>
    </w:lvl>
    <w:lvl w:ilvl="8">
      <w:start w:val="0"/>
      <w:numFmt w:val="bullet"/>
      <w:lvlText w:val="•"/>
      <w:lvlJc w:val="left"/>
      <w:pPr>
        <w:ind w:left="9860" w:hanging="360"/>
      </w:pPr>
      <w:rPr>
        <w:rFonts w:hint="default"/>
        <w:lang w:val="fr-FR" w:eastAsia="en-US" w:bidi="ar-SA"/>
      </w:rPr>
    </w:lvl>
  </w:abstractNum>
  <w:abstractNum w:abstractNumId="5">
    <w:multiLevelType w:val="hybridMultilevel"/>
    <w:lvl w:ilvl="0">
      <w:start w:val="0"/>
      <w:numFmt w:val="bullet"/>
      <w:lvlText w:val="-"/>
      <w:lvlJc w:val="left"/>
      <w:pPr>
        <w:ind w:left="1057" w:hanging="217"/>
      </w:pPr>
      <w:rPr>
        <w:rFonts w:hint="default" w:ascii="Courier New" w:hAnsi="Courier New" w:eastAsia="Courier New" w:cs="Courier New"/>
        <w:b w:val="0"/>
        <w:bCs w:val="0"/>
        <w:i w:val="0"/>
        <w:iCs w:val="0"/>
        <w:color w:val="37464E"/>
        <w:spacing w:val="0"/>
        <w:w w:val="100"/>
        <w:sz w:val="18"/>
        <w:szCs w:val="18"/>
        <w:lang w:val="fr-FR" w:eastAsia="en-US" w:bidi="ar-SA"/>
      </w:rPr>
    </w:lvl>
    <w:lvl w:ilvl="1">
      <w:start w:val="0"/>
      <w:numFmt w:val="bullet"/>
      <w:lvlText w:val="-"/>
      <w:lvlJc w:val="left"/>
      <w:pPr>
        <w:ind w:left="1057" w:hanging="217"/>
      </w:pPr>
      <w:rPr>
        <w:rFonts w:hint="default" w:ascii="Courier New" w:hAnsi="Courier New" w:eastAsia="Courier New" w:cs="Courier New"/>
        <w:b w:val="0"/>
        <w:bCs w:val="0"/>
        <w:i w:val="0"/>
        <w:iCs w:val="0"/>
        <w:color w:val="37464E"/>
        <w:spacing w:val="0"/>
        <w:w w:val="100"/>
        <w:sz w:val="18"/>
        <w:szCs w:val="18"/>
        <w:lang w:val="fr-FR" w:eastAsia="en-US" w:bidi="ar-SA"/>
      </w:rPr>
    </w:lvl>
    <w:lvl w:ilvl="2">
      <w:start w:val="0"/>
      <w:numFmt w:val="bullet"/>
      <w:lvlText w:val="•"/>
      <w:lvlJc w:val="left"/>
      <w:pPr>
        <w:ind w:left="3224" w:hanging="217"/>
      </w:pPr>
      <w:rPr>
        <w:rFonts w:hint="default"/>
        <w:lang w:val="fr-FR" w:eastAsia="en-US" w:bidi="ar-SA"/>
      </w:rPr>
    </w:lvl>
    <w:lvl w:ilvl="3">
      <w:start w:val="0"/>
      <w:numFmt w:val="bullet"/>
      <w:lvlText w:val="•"/>
      <w:lvlJc w:val="left"/>
      <w:pPr>
        <w:ind w:left="4306" w:hanging="217"/>
      </w:pPr>
      <w:rPr>
        <w:rFonts w:hint="default"/>
        <w:lang w:val="fr-FR" w:eastAsia="en-US" w:bidi="ar-SA"/>
      </w:rPr>
    </w:lvl>
    <w:lvl w:ilvl="4">
      <w:start w:val="0"/>
      <w:numFmt w:val="bullet"/>
      <w:lvlText w:val="•"/>
      <w:lvlJc w:val="left"/>
      <w:pPr>
        <w:ind w:left="5388" w:hanging="217"/>
      </w:pPr>
      <w:rPr>
        <w:rFonts w:hint="default"/>
        <w:lang w:val="fr-FR" w:eastAsia="en-US" w:bidi="ar-SA"/>
      </w:rPr>
    </w:lvl>
    <w:lvl w:ilvl="5">
      <w:start w:val="0"/>
      <w:numFmt w:val="bullet"/>
      <w:lvlText w:val="•"/>
      <w:lvlJc w:val="left"/>
      <w:pPr>
        <w:ind w:left="6470" w:hanging="217"/>
      </w:pPr>
      <w:rPr>
        <w:rFonts w:hint="default"/>
        <w:lang w:val="fr-FR" w:eastAsia="en-US" w:bidi="ar-SA"/>
      </w:rPr>
    </w:lvl>
    <w:lvl w:ilvl="6">
      <w:start w:val="0"/>
      <w:numFmt w:val="bullet"/>
      <w:lvlText w:val="•"/>
      <w:lvlJc w:val="left"/>
      <w:pPr>
        <w:ind w:left="7552" w:hanging="217"/>
      </w:pPr>
      <w:rPr>
        <w:rFonts w:hint="default"/>
        <w:lang w:val="fr-FR" w:eastAsia="en-US" w:bidi="ar-SA"/>
      </w:rPr>
    </w:lvl>
    <w:lvl w:ilvl="7">
      <w:start w:val="0"/>
      <w:numFmt w:val="bullet"/>
      <w:lvlText w:val="•"/>
      <w:lvlJc w:val="left"/>
      <w:pPr>
        <w:ind w:left="8634" w:hanging="217"/>
      </w:pPr>
      <w:rPr>
        <w:rFonts w:hint="default"/>
        <w:lang w:val="fr-FR" w:eastAsia="en-US" w:bidi="ar-SA"/>
      </w:rPr>
    </w:lvl>
    <w:lvl w:ilvl="8">
      <w:start w:val="0"/>
      <w:numFmt w:val="bullet"/>
      <w:lvlText w:val="•"/>
      <w:lvlJc w:val="left"/>
      <w:pPr>
        <w:ind w:left="9716" w:hanging="217"/>
      </w:pPr>
      <w:rPr>
        <w:rFonts w:hint="default"/>
        <w:lang w:val="fr-FR" w:eastAsia="en-US" w:bidi="ar-SA"/>
      </w:rPr>
    </w:lvl>
  </w:abstractNum>
  <w:abstractNum w:abstractNumId="4">
    <w:multiLevelType w:val="hybridMultilevel"/>
    <w:lvl w:ilvl="0">
      <w:start w:val="1"/>
      <w:numFmt w:val="decimal"/>
      <w:lvlText w:val="%1."/>
      <w:lvlJc w:val="left"/>
      <w:pPr>
        <w:ind w:left="1263" w:hanging="206"/>
        <w:jc w:val="left"/>
      </w:pPr>
      <w:rPr>
        <w:rFonts w:hint="default" w:ascii="Calibri" w:hAnsi="Calibri" w:eastAsia="Calibri" w:cs="Calibri"/>
        <w:b/>
        <w:bCs/>
        <w:i w:val="0"/>
        <w:iCs w:val="0"/>
        <w:spacing w:val="-1"/>
        <w:w w:val="77"/>
        <w:sz w:val="22"/>
        <w:szCs w:val="22"/>
        <w:lang w:val="fr-FR" w:eastAsia="en-US" w:bidi="ar-SA"/>
      </w:rPr>
    </w:lvl>
    <w:lvl w:ilvl="1">
      <w:start w:val="0"/>
      <w:numFmt w:val="bullet"/>
      <w:lvlText w:val="●"/>
      <w:lvlJc w:val="left"/>
      <w:pPr>
        <w:ind w:left="1777" w:hanging="360"/>
      </w:pPr>
      <w:rPr>
        <w:rFonts w:hint="default" w:ascii="Arial" w:hAnsi="Arial" w:eastAsia="Arial" w:cs="Arial"/>
        <w:b w:val="0"/>
        <w:bCs w:val="0"/>
        <w:i w:val="0"/>
        <w:iCs w:val="0"/>
        <w:spacing w:val="0"/>
        <w:w w:val="100"/>
        <w:sz w:val="20"/>
        <w:szCs w:val="20"/>
        <w:lang w:val="fr-FR" w:eastAsia="en-US" w:bidi="ar-SA"/>
      </w:rPr>
    </w:lvl>
    <w:lvl w:ilvl="2">
      <w:start w:val="0"/>
      <w:numFmt w:val="bullet"/>
      <w:lvlText w:val="•"/>
      <w:lvlJc w:val="left"/>
      <w:pPr>
        <w:ind w:left="2902" w:hanging="360"/>
      </w:pPr>
      <w:rPr>
        <w:rFonts w:hint="default"/>
        <w:lang w:val="fr-FR" w:eastAsia="en-US" w:bidi="ar-SA"/>
      </w:rPr>
    </w:lvl>
    <w:lvl w:ilvl="3">
      <w:start w:val="0"/>
      <w:numFmt w:val="bullet"/>
      <w:lvlText w:val="•"/>
      <w:lvlJc w:val="left"/>
      <w:pPr>
        <w:ind w:left="4024" w:hanging="360"/>
      </w:pPr>
      <w:rPr>
        <w:rFonts w:hint="default"/>
        <w:lang w:val="fr-FR" w:eastAsia="en-US" w:bidi="ar-SA"/>
      </w:rPr>
    </w:lvl>
    <w:lvl w:ilvl="4">
      <w:start w:val="0"/>
      <w:numFmt w:val="bullet"/>
      <w:lvlText w:val="•"/>
      <w:lvlJc w:val="left"/>
      <w:pPr>
        <w:ind w:left="5146" w:hanging="360"/>
      </w:pPr>
      <w:rPr>
        <w:rFonts w:hint="default"/>
        <w:lang w:val="fr-FR" w:eastAsia="en-US" w:bidi="ar-SA"/>
      </w:rPr>
    </w:lvl>
    <w:lvl w:ilvl="5">
      <w:start w:val="0"/>
      <w:numFmt w:val="bullet"/>
      <w:lvlText w:val="•"/>
      <w:lvlJc w:val="left"/>
      <w:pPr>
        <w:ind w:left="6268" w:hanging="360"/>
      </w:pPr>
      <w:rPr>
        <w:rFonts w:hint="default"/>
        <w:lang w:val="fr-FR" w:eastAsia="en-US" w:bidi="ar-SA"/>
      </w:rPr>
    </w:lvl>
    <w:lvl w:ilvl="6">
      <w:start w:val="0"/>
      <w:numFmt w:val="bullet"/>
      <w:lvlText w:val="•"/>
      <w:lvlJc w:val="left"/>
      <w:pPr>
        <w:ind w:left="7391" w:hanging="360"/>
      </w:pPr>
      <w:rPr>
        <w:rFonts w:hint="default"/>
        <w:lang w:val="fr-FR" w:eastAsia="en-US" w:bidi="ar-SA"/>
      </w:rPr>
    </w:lvl>
    <w:lvl w:ilvl="7">
      <w:start w:val="0"/>
      <w:numFmt w:val="bullet"/>
      <w:lvlText w:val="•"/>
      <w:lvlJc w:val="left"/>
      <w:pPr>
        <w:ind w:left="8513" w:hanging="360"/>
      </w:pPr>
      <w:rPr>
        <w:rFonts w:hint="default"/>
        <w:lang w:val="fr-FR" w:eastAsia="en-US" w:bidi="ar-SA"/>
      </w:rPr>
    </w:lvl>
    <w:lvl w:ilvl="8">
      <w:start w:val="0"/>
      <w:numFmt w:val="bullet"/>
      <w:lvlText w:val="•"/>
      <w:lvlJc w:val="left"/>
      <w:pPr>
        <w:ind w:left="9635" w:hanging="360"/>
      </w:pPr>
      <w:rPr>
        <w:rFonts w:hint="default"/>
        <w:lang w:val="fr-FR" w:eastAsia="en-US" w:bidi="ar-SA"/>
      </w:rPr>
    </w:lvl>
  </w:abstractNum>
  <w:abstractNum w:abstractNumId="3">
    <w:multiLevelType w:val="hybridMultilevel"/>
    <w:lvl w:ilvl="0">
      <w:start w:val="1"/>
      <w:numFmt w:val="decimal"/>
      <w:lvlText w:val="%1."/>
      <w:lvlJc w:val="left"/>
      <w:pPr>
        <w:ind w:left="2755" w:hanging="288"/>
        <w:jc w:val="left"/>
      </w:pPr>
      <w:rPr>
        <w:rFonts w:hint="default" w:ascii="Arial" w:hAnsi="Arial" w:eastAsia="Arial" w:cs="Arial"/>
        <w:b/>
        <w:bCs/>
        <w:i w:val="0"/>
        <w:iCs w:val="0"/>
        <w:color w:val="0C0C0C"/>
        <w:spacing w:val="-1"/>
        <w:w w:val="106"/>
        <w:sz w:val="23"/>
        <w:szCs w:val="23"/>
        <w:lang w:val="fr-FR" w:eastAsia="en-US" w:bidi="ar-SA"/>
      </w:rPr>
    </w:lvl>
    <w:lvl w:ilvl="1">
      <w:start w:val="0"/>
      <w:numFmt w:val="bullet"/>
      <w:lvlText w:val="•"/>
      <w:lvlJc w:val="left"/>
      <w:pPr>
        <w:ind w:left="3023" w:hanging="266"/>
      </w:pPr>
      <w:rPr>
        <w:rFonts w:hint="default" w:ascii="Arial" w:hAnsi="Arial" w:eastAsia="Arial" w:cs="Arial"/>
        <w:b w:val="0"/>
        <w:bCs w:val="0"/>
        <w:i w:val="0"/>
        <w:iCs w:val="0"/>
        <w:color w:val="0C0C0C"/>
        <w:spacing w:val="0"/>
        <w:w w:val="106"/>
        <w:sz w:val="16"/>
        <w:szCs w:val="16"/>
        <w:lang w:val="fr-FR" w:eastAsia="en-US" w:bidi="ar-SA"/>
      </w:rPr>
    </w:lvl>
    <w:lvl w:ilvl="2">
      <w:start w:val="0"/>
      <w:numFmt w:val="bullet"/>
      <w:lvlText w:val="•"/>
      <w:lvlJc w:val="left"/>
      <w:pPr>
        <w:ind w:left="4004" w:hanging="266"/>
      </w:pPr>
      <w:rPr>
        <w:rFonts w:hint="default"/>
        <w:lang w:val="fr-FR" w:eastAsia="en-US" w:bidi="ar-SA"/>
      </w:rPr>
    </w:lvl>
    <w:lvl w:ilvl="3">
      <w:start w:val="0"/>
      <w:numFmt w:val="bullet"/>
      <w:lvlText w:val="•"/>
      <w:lvlJc w:val="left"/>
      <w:pPr>
        <w:ind w:left="4988" w:hanging="266"/>
      </w:pPr>
      <w:rPr>
        <w:rFonts w:hint="default"/>
        <w:lang w:val="fr-FR" w:eastAsia="en-US" w:bidi="ar-SA"/>
      </w:rPr>
    </w:lvl>
    <w:lvl w:ilvl="4">
      <w:start w:val="0"/>
      <w:numFmt w:val="bullet"/>
      <w:lvlText w:val="•"/>
      <w:lvlJc w:val="left"/>
      <w:pPr>
        <w:ind w:left="5973" w:hanging="266"/>
      </w:pPr>
      <w:rPr>
        <w:rFonts w:hint="default"/>
        <w:lang w:val="fr-FR" w:eastAsia="en-US" w:bidi="ar-SA"/>
      </w:rPr>
    </w:lvl>
    <w:lvl w:ilvl="5">
      <w:start w:val="0"/>
      <w:numFmt w:val="bullet"/>
      <w:lvlText w:val="•"/>
      <w:lvlJc w:val="left"/>
      <w:pPr>
        <w:ind w:left="6957" w:hanging="266"/>
      </w:pPr>
      <w:rPr>
        <w:rFonts w:hint="default"/>
        <w:lang w:val="fr-FR" w:eastAsia="en-US" w:bidi="ar-SA"/>
      </w:rPr>
    </w:lvl>
    <w:lvl w:ilvl="6">
      <w:start w:val="0"/>
      <w:numFmt w:val="bullet"/>
      <w:lvlText w:val="•"/>
      <w:lvlJc w:val="left"/>
      <w:pPr>
        <w:ind w:left="7942" w:hanging="266"/>
      </w:pPr>
      <w:rPr>
        <w:rFonts w:hint="default"/>
        <w:lang w:val="fr-FR" w:eastAsia="en-US" w:bidi="ar-SA"/>
      </w:rPr>
    </w:lvl>
    <w:lvl w:ilvl="7">
      <w:start w:val="0"/>
      <w:numFmt w:val="bullet"/>
      <w:lvlText w:val="•"/>
      <w:lvlJc w:val="left"/>
      <w:pPr>
        <w:ind w:left="8926" w:hanging="266"/>
      </w:pPr>
      <w:rPr>
        <w:rFonts w:hint="default"/>
        <w:lang w:val="fr-FR" w:eastAsia="en-US" w:bidi="ar-SA"/>
      </w:rPr>
    </w:lvl>
    <w:lvl w:ilvl="8">
      <w:start w:val="0"/>
      <w:numFmt w:val="bullet"/>
      <w:lvlText w:val="•"/>
      <w:lvlJc w:val="left"/>
      <w:pPr>
        <w:ind w:left="9911" w:hanging="266"/>
      </w:pPr>
      <w:rPr>
        <w:rFonts w:hint="default"/>
        <w:lang w:val="fr-FR" w:eastAsia="en-US" w:bidi="ar-SA"/>
      </w:rPr>
    </w:lvl>
  </w:abstractNum>
  <w:abstractNum w:abstractNumId="2">
    <w:multiLevelType w:val="hybridMultilevel"/>
    <w:lvl w:ilvl="0">
      <w:start w:val="1"/>
      <w:numFmt w:val="decimal"/>
      <w:lvlText w:val="%1."/>
      <w:lvlJc w:val="left"/>
      <w:pPr>
        <w:ind w:left="1057" w:hanging="427"/>
        <w:jc w:val="left"/>
      </w:pPr>
      <w:rPr>
        <w:rFonts w:hint="default" w:ascii="Trebuchet MS" w:hAnsi="Trebuchet MS" w:eastAsia="Trebuchet MS" w:cs="Trebuchet MS"/>
        <w:b w:val="0"/>
        <w:bCs w:val="0"/>
        <w:i w:val="0"/>
        <w:iCs w:val="0"/>
        <w:color w:val="0E4661"/>
        <w:spacing w:val="-1"/>
        <w:w w:val="69"/>
        <w:sz w:val="40"/>
        <w:szCs w:val="40"/>
        <w:lang w:val="fr-FR" w:eastAsia="en-US" w:bidi="ar-SA"/>
      </w:rPr>
    </w:lvl>
    <w:lvl w:ilvl="1">
      <w:start w:val="0"/>
      <w:numFmt w:val="bullet"/>
      <w:lvlText w:val="●"/>
      <w:lvlJc w:val="left"/>
      <w:pPr>
        <w:ind w:left="1777" w:hanging="360"/>
      </w:pPr>
      <w:rPr>
        <w:rFonts w:hint="default" w:ascii="Arial" w:hAnsi="Arial" w:eastAsia="Arial" w:cs="Arial"/>
        <w:b w:val="0"/>
        <w:bCs w:val="0"/>
        <w:i w:val="0"/>
        <w:iCs w:val="0"/>
        <w:spacing w:val="0"/>
        <w:w w:val="100"/>
        <w:sz w:val="22"/>
        <w:szCs w:val="22"/>
        <w:lang w:val="fr-FR" w:eastAsia="en-US" w:bidi="ar-SA"/>
      </w:rPr>
    </w:lvl>
    <w:lvl w:ilvl="2">
      <w:start w:val="0"/>
      <w:numFmt w:val="bullet"/>
      <w:lvlText w:val="•"/>
      <w:lvlJc w:val="left"/>
      <w:pPr>
        <w:ind w:left="2902" w:hanging="360"/>
      </w:pPr>
      <w:rPr>
        <w:rFonts w:hint="default"/>
        <w:lang w:val="fr-FR" w:eastAsia="en-US" w:bidi="ar-SA"/>
      </w:rPr>
    </w:lvl>
    <w:lvl w:ilvl="3">
      <w:start w:val="0"/>
      <w:numFmt w:val="bullet"/>
      <w:lvlText w:val="•"/>
      <w:lvlJc w:val="left"/>
      <w:pPr>
        <w:ind w:left="4024" w:hanging="360"/>
      </w:pPr>
      <w:rPr>
        <w:rFonts w:hint="default"/>
        <w:lang w:val="fr-FR" w:eastAsia="en-US" w:bidi="ar-SA"/>
      </w:rPr>
    </w:lvl>
    <w:lvl w:ilvl="4">
      <w:start w:val="0"/>
      <w:numFmt w:val="bullet"/>
      <w:lvlText w:val="•"/>
      <w:lvlJc w:val="left"/>
      <w:pPr>
        <w:ind w:left="5146" w:hanging="360"/>
      </w:pPr>
      <w:rPr>
        <w:rFonts w:hint="default"/>
        <w:lang w:val="fr-FR" w:eastAsia="en-US" w:bidi="ar-SA"/>
      </w:rPr>
    </w:lvl>
    <w:lvl w:ilvl="5">
      <w:start w:val="0"/>
      <w:numFmt w:val="bullet"/>
      <w:lvlText w:val="•"/>
      <w:lvlJc w:val="left"/>
      <w:pPr>
        <w:ind w:left="6268" w:hanging="360"/>
      </w:pPr>
      <w:rPr>
        <w:rFonts w:hint="default"/>
        <w:lang w:val="fr-FR" w:eastAsia="en-US" w:bidi="ar-SA"/>
      </w:rPr>
    </w:lvl>
    <w:lvl w:ilvl="6">
      <w:start w:val="0"/>
      <w:numFmt w:val="bullet"/>
      <w:lvlText w:val="•"/>
      <w:lvlJc w:val="left"/>
      <w:pPr>
        <w:ind w:left="7391" w:hanging="360"/>
      </w:pPr>
      <w:rPr>
        <w:rFonts w:hint="default"/>
        <w:lang w:val="fr-FR" w:eastAsia="en-US" w:bidi="ar-SA"/>
      </w:rPr>
    </w:lvl>
    <w:lvl w:ilvl="7">
      <w:start w:val="0"/>
      <w:numFmt w:val="bullet"/>
      <w:lvlText w:val="•"/>
      <w:lvlJc w:val="left"/>
      <w:pPr>
        <w:ind w:left="8513" w:hanging="360"/>
      </w:pPr>
      <w:rPr>
        <w:rFonts w:hint="default"/>
        <w:lang w:val="fr-FR" w:eastAsia="en-US" w:bidi="ar-SA"/>
      </w:rPr>
    </w:lvl>
    <w:lvl w:ilvl="8">
      <w:start w:val="0"/>
      <w:numFmt w:val="bullet"/>
      <w:lvlText w:val="•"/>
      <w:lvlJc w:val="left"/>
      <w:pPr>
        <w:ind w:left="9635" w:hanging="360"/>
      </w:pPr>
      <w:rPr>
        <w:rFonts w:hint="default"/>
        <w:lang w:val="fr-FR" w:eastAsia="en-US" w:bidi="ar-SA"/>
      </w:rPr>
    </w:lvl>
  </w:abstractNum>
  <w:abstractNum w:abstractNumId="1">
    <w:multiLevelType w:val="hybridMultilevel"/>
    <w:lvl w:ilvl="0">
      <w:start w:val="1"/>
      <w:numFmt w:val="decimal"/>
      <w:lvlText w:val="%1."/>
      <w:lvlJc w:val="left"/>
      <w:pPr>
        <w:ind w:left="1301" w:hanging="245"/>
        <w:jc w:val="left"/>
      </w:pPr>
      <w:rPr>
        <w:rFonts w:hint="default" w:ascii="Arial" w:hAnsi="Arial" w:eastAsia="Arial" w:cs="Arial"/>
        <w:b w:val="0"/>
        <w:bCs w:val="0"/>
        <w:i w:val="0"/>
        <w:iCs w:val="0"/>
        <w:spacing w:val="-1"/>
        <w:w w:val="100"/>
        <w:sz w:val="22"/>
        <w:szCs w:val="22"/>
        <w:lang w:val="fr-FR" w:eastAsia="en-US" w:bidi="ar-SA"/>
      </w:rPr>
    </w:lvl>
    <w:lvl w:ilvl="1">
      <w:start w:val="0"/>
      <w:numFmt w:val="bullet"/>
      <w:lvlText w:val="•"/>
      <w:lvlJc w:val="left"/>
      <w:pPr>
        <w:ind w:left="2358" w:hanging="245"/>
      </w:pPr>
      <w:rPr>
        <w:rFonts w:hint="default"/>
        <w:lang w:val="fr-FR" w:eastAsia="en-US" w:bidi="ar-SA"/>
      </w:rPr>
    </w:lvl>
    <w:lvl w:ilvl="2">
      <w:start w:val="0"/>
      <w:numFmt w:val="bullet"/>
      <w:lvlText w:val="•"/>
      <w:lvlJc w:val="left"/>
      <w:pPr>
        <w:ind w:left="3416" w:hanging="245"/>
      </w:pPr>
      <w:rPr>
        <w:rFonts w:hint="default"/>
        <w:lang w:val="fr-FR" w:eastAsia="en-US" w:bidi="ar-SA"/>
      </w:rPr>
    </w:lvl>
    <w:lvl w:ilvl="3">
      <w:start w:val="0"/>
      <w:numFmt w:val="bullet"/>
      <w:lvlText w:val="•"/>
      <w:lvlJc w:val="left"/>
      <w:pPr>
        <w:ind w:left="4474" w:hanging="245"/>
      </w:pPr>
      <w:rPr>
        <w:rFonts w:hint="default"/>
        <w:lang w:val="fr-FR" w:eastAsia="en-US" w:bidi="ar-SA"/>
      </w:rPr>
    </w:lvl>
    <w:lvl w:ilvl="4">
      <w:start w:val="0"/>
      <w:numFmt w:val="bullet"/>
      <w:lvlText w:val="•"/>
      <w:lvlJc w:val="left"/>
      <w:pPr>
        <w:ind w:left="5532" w:hanging="245"/>
      </w:pPr>
      <w:rPr>
        <w:rFonts w:hint="default"/>
        <w:lang w:val="fr-FR" w:eastAsia="en-US" w:bidi="ar-SA"/>
      </w:rPr>
    </w:lvl>
    <w:lvl w:ilvl="5">
      <w:start w:val="0"/>
      <w:numFmt w:val="bullet"/>
      <w:lvlText w:val="•"/>
      <w:lvlJc w:val="left"/>
      <w:pPr>
        <w:ind w:left="6590" w:hanging="245"/>
      </w:pPr>
      <w:rPr>
        <w:rFonts w:hint="default"/>
        <w:lang w:val="fr-FR" w:eastAsia="en-US" w:bidi="ar-SA"/>
      </w:rPr>
    </w:lvl>
    <w:lvl w:ilvl="6">
      <w:start w:val="0"/>
      <w:numFmt w:val="bullet"/>
      <w:lvlText w:val="•"/>
      <w:lvlJc w:val="left"/>
      <w:pPr>
        <w:ind w:left="7648" w:hanging="245"/>
      </w:pPr>
      <w:rPr>
        <w:rFonts w:hint="default"/>
        <w:lang w:val="fr-FR" w:eastAsia="en-US" w:bidi="ar-SA"/>
      </w:rPr>
    </w:lvl>
    <w:lvl w:ilvl="7">
      <w:start w:val="0"/>
      <w:numFmt w:val="bullet"/>
      <w:lvlText w:val="•"/>
      <w:lvlJc w:val="left"/>
      <w:pPr>
        <w:ind w:left="8706" w:hanging="245"/>
      </w:pPr>
      <w:rPr>
        <w:rFonts w:hint="default"/>
        <w:lang w:val="fr-FR" w:eastAsia="en-US" w:bidi="ar-SA"/>
      </w:rPr>
    </w:lvl>
    <w:lvl w:ilvl="8">
      <w:start w:val="0"/>
      <w:numFmt w:val="bullet"/>
      <w:lvlText w:val="•"/>
      <w:lvlJc w:val="left"/>
      <w:pPr>
        <w:ind w:left="9764" w:hanging="245"/>
      </w:pPr>
      <w:rPr>
        <w:rFonts w:hint="default"/>
        <w:lang w:val="fr-FR" w:eastAsia="en-US" w:bidi="ar-SA"/>
      </w:rPr>
    </w:lvl>
  </w:abstractNum>
  <w:abstractNum w:abstractNumId="0">
    <w:multiLevelType w:val="hybridMultilevel"/>
    <w:lvl w:ilvl="0">
      <w:start w:val="1"/>
      <w:numFmt w:val="decimal"/>
      <w:lvlText w:val="%1."/>
      <w:lvlJc w:val="left"/>
      <w:pPr>
        <w:ind w:left="1057" w:hanging="184"/>
        <w:jc w:val="left"/>
      </w:pPr>
      <w:rPr>
        <w:rFonts w:hint="default" w:ascii="Calibri" w:hAnsi="Calibri" w:eastAsia="Calibri" w:cs="Calibri"/>
        <w:b w:val="0"/>
        <w:bCs w:val="0"/>
        <w:i w:val="0"/>
        <w:iCs w:val="0"/>
        <w:spacing w:val="-1"/>
        <w:w w:val="71"/>
        <w:sz w:val="22"/>
        <w:szCs w:val="22"/>
        <w:lang w:val="fr-FR" w:eastAsia="en-US" w:bidi="ar-SA"/>
      </w:rPr>
    </w:lvl>
    <w:lvl w:ilvl="1">
      <w:start w:val="0"/>
      <w:numFmt w:val="bullet"/>
      <w:lvlText w:val="•"/>
      <w:lvlJc w:val="left"/>
      <w:pPr>
        <w:ind w:left="2142" w:hanging="184"/>
      </w:pPr>
      <w:rPr>
        <w:rFonts w:hint="default"/>
        <w:lang w:val="fr-FR" w:eastAsia="en-US" w:bidi="ar-SA"/>
      </w:rPr>
    </w:lvl>
    <w:lvl w:ilvl="2">
      <w:start w:val="0"/>
      <w:numFmt w:val="bullet"/>
      <w:lvlText w:val="•"/>
      <w:lvlJc w:val="left"/>
      <w:pPr>
        <w:ind w:left="3224" w:hanging="184"/>
      </w:pPr>
      <w:rPr>
        <w:rFonts w:hint="default"/>
        <w:lang w:val="fr-FR" w:eastAsia="en-US" w:bidi="ar-SA"/>
      </w:rPr>
    </w:lvl>
    <w:lvl w:ilvl="3">
      <w:start w:val="0"/>
      <w:numFmt w:val="bullet"/>
      <w:lvlText w:val="•"/>
      <w:lvlJc w:val="left"/>
      <w:pPr>
        <w:ind w:left="4306" w:hanging="184"/>
      </w:pPr>
      <w:rPr>
        <w:rFonts w:hint="default"/>
        <w:lang w:val="fr-FR" w:eastAsia="en-US" w:bidi="ar-SA"/>
      </w:rPr>
    </w:lvl>
    <w:lvl w:ilvl="4">
      <w:start w:val="0"/>
      <w:numFmt w:val="bullet"/>
      <w:lvlText w:val="•"/>
      <w:lvlJc w:val="left"/>
      <w:pPr>
        <w:ind w:left="5388" w:hanging="184"/>
      </w:pPr>
      <w:rPr>
        <w:rFonts w:hint="default"/>
        <w:lang w:val="fr-FR" w:eastAsia="en-US" w:bidi="ar-SA"/>
      </w:rPr>
    </w:lvl>
    <w:lvl w:ilvl="5">
      <w:start w:val="0"/>
      <w:numFmt w:val="bullet"/>
      <w:lvlText w:val="•"/>
      <w:lvlJc w:val="left"/>
      <w:pPr>
        <w:ind w:left="6470" w:hanging="184"/>
      </w:pPr>
      <w:rPr>
        <w:rFonts w:hint="default"/>
        <w:lang w:val="fr-FR" w:eastAsia="en-US" w:bidi="ar-SA"/>
      </w:rPr>
    </w:lvl>
    <w:lvl w:ilvl="6">
      <w:start w:val="0"/>
      <w:numFmt w:val="bullet"/>
      <w:lvlText w:val="•"/>
      <w:lvlJc w:val="left"/>
      <w:pPr>
        <w:ind w:left="7552" w:hanging="184"/>
      </w:pPr>
      <w:rPr>
        <w:rFonts w:hint="default"/>
        <w:lang w:val="fr-FR" w:eastAsia="en-US" w:bidi="ar-SA"/>
      </w:rPr>
    </w:lvl>
    <w:lvl w:ilvl="7">
      <w:start w:val="0"/>
      <w:numFmt w:val="bullet"/>
      <w:lvlText w:val="•"/>
      <w:lvlJc w:val="left"/>
      <w:pPr>
        <w:ind w:left="8634" w:hanging="184"/>
      </w:pPr>
      <w:rPr>
        <w:rFonts w:hint="default"/>
        <w:lang w:val="fr-FR" w:eastAsia="en-US" w:bidi="ar-SA"/>
      </w:rPr>
    </w:lvl>
    <w:lvl w:ilvl="8">
      <w:start w:val="0"/>
      <w:numFmt w:val="bullet"/>
      <w:lvlText w:val="•"/>
      <w:lvlJc w:val="left"/>
      <w:pPr>
        <w:ind w:left="9716" w:hanging="184"/>
      </w:pPr>
      <w:rPr>
        <w:rFonts w:hint="default"/>
        <w:lang w:val="fr-FR"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fr-FR" w:eastAsia="en-US" w:bidi="ar-SA"/>
    </w:rPr>
  </w:style>
  <w:style w:styleId="TOC1" w:type="paragraph">
    <w:name w:val="TOC 1"/>
    <w:basedOn w:val="Normal"/>
    <w:uiPriority w:val="1"/>
    <w:qFormat/>
    <w:pPr>
      <w:spacing w:before="60"/>
      <w:ind w:left="1056"/>
    </w:pPr>
    <w:rPr>
      <w:rFonts w:ascii="Calibri" w:hAnsi="Calibri" w:eastAsia="Calibri" w:cs="Calibri"/>
      <w:sz w:val="22"/>
      <w:szCs w:val="22"/>
      <w:lang w:val="fr-FR" w:eastAsia="en-US" w:bidi="ar-SA"/>
    </w:rPr>
  </w:style>
  <w:style w:styleId="BodyText" w:type="paragraph">
    <w:name w:val="Body Text"/>
    <w:basedOn w:val="Normal"/>
    <w:uiPriority w:val="1"/>
    <w:qFormat/>
    <w:pPr/>
    <w:rPr>
      <w:rFonts w:ascii="Calibri" w:hAnsi="Calibri" w:eastAsia="Calibri" w:cs="Calibri"/>
      <w:sz w:val="22"/>
      <w:szCs w:val="22"/>
      <w:lang w:val="fr-FR" w:eastAsia="en-US" w:bidi="ar-SA"/>
    </w:rPr>
  </w:style>
  <w:style w:styleId="Heading1" w:type="paragraph">
    <w:name w:val="Heading 1"/>
    <w:basedOn w:val="Normal"/>
    <w:uiPriority w:val="1"/>
    <w:qFormat/>
    <w:pPr>
      <w:spacing w:before="76"/>
      <w:ind w:left="1056"/>
      <w:outlineLvl w:val="1"/>
    </w:pPr>
    <w:rPr>
      <w:rFonts w:ascii="Trebuchet MS" w:hAnsi="Trebuchet MS" w:eastAsia="Trebuchet MS" w:cs="Trebuchet MS"/>
      <w:sz w:val="40"/>
      <w:szCs w:val="40"/>
      <w:lang w:val="fr-FR" w:eastAsia="en-US" w:bidi="ar-SA"/>
    </w:rPr>
  </w:style>
  <w:style w:styleId="Heading2" w:type="paragraph">
    <w:name w:val="Heading 2"/>
    <w:basedOn w:val="Normal"/>
    <w:uiPriority w:val="1"/>
    <w:qFormat/>
    <w:pPr>
      <w:ind w:left="4422" w:right="1367" w:firstLine="790"/>
      <w:jc w:val="right"/>
      <w:outlineLvl w:val="2"/>
    </w:pPr>
    <w:rPr>
      <w:rFonts w:ascii="Arial" w:hAnsi="Arial" w:eastAsia="Arial" w:cs="Arial"/>
      <w:b/>
      <w:bCs/>
      <w:sz w:val="38"/>
      <w:szCs w:val="38"/>
      <w:lang w:val="fr-FR" w:eastAsia="en-US" w:bidi="ar-SA"/>
    </w:rPr>
  </w:style>
  <w:style w:styleId="Heading3" w:type="paragraph">
    <w:name w:val="Heading 3"/>
    <w:basedOn w:val="Normal"/>
    <w:uiPriority w:val="1"/>
    <w:qFormat/>
    <w:pPr>
      <w:spacing w:line="345" w:lineRule="exact"/>
      <w:ind w:left="2131" w:right="2533"/>
      <w:jc w:val="center"/>
      <w:outlineLvl w:val="3"/>
    </w:pPr>
    <w:rPr>
      <w:rFonts w:ascii="Arial" w:hAnsi="Arial" w:eastAsia="Arial" w:cs="Arial"/>
      <w:b/>
      <w:bCs/>
      <w:sz w:val="32"/>
      <w:szCs w:val="32"/>
      <w:lang w:val="fr-FR" w:eastAsia="en-US" w:bidi="ar-SA"/>
    </w:rPr>
  </w:style>
  <w:style w:styleId="Heading4" w:type="paragraph">
    <w:name w:val="Heading 4"/>
    <w:basedOn w:val="Normal"/>
    <w:uiPriority w:val="1"/>
    <w:qFormat/>
    <w:pPr>
      <w:spacing w:before="323"/>
      <w:ind w:left="4051" w:right="1399" w:hanging="186"/>
      <w:jc w:val="right"/>
      <w:outlineLvl w:val="4"/>
    </w:pPr>
    <w:rPr>
      <w:rFonts w:ascii="Arial" w:hAnsi="Arial" w:eastAsia="Arial" w:cs="Arial"/>
      <w:sz w:val="25"/>
      <w:szCs w:val="25"/>
      <w:lang w:val="fr-FR" w:eastAsia="en-US" w:bidi="ar-SA"/>
    </w:rPr>
  </w:style>
  <w:style w:styleId="Heading5" w:type="paragraph">
    <w:name w:val="Heading 5"/>
    <w:basedOn w:val="Normal"/>
    <w:uiPriority w:val="1"/>
    <w:qFormat/>
    <w:pPr>
      <w:spacing w:before="81"/>
      <w:ind w:left="1056"/>
      <w:jc w:val="both"/>
      <w:outlineLvl w:val="5"/>
    </w:pPr>
    <w:rPr>
      <w:rFonts w:ascii="Calibri" w:hAnsi="Calibri" w:eastAsia="Calibri" w:cs="Calibri"/>
      <w:sz w:val="24"/>
      <w:szCs w:val="24"/>
      <w:lang w:val="fr-FR" w:eastAsia="en-US" w:bidi="ar-SA"/>
    </w:rPr>
  </w:style>
  <w:style w:styleId="Heading6" w:type="paragraph">
    <w:name w:val="Heading 6"/>
    <w:basedOn w:val="Normal"/>
    <w:uiPriority w:val="1"/>
    <w:qFormat/>
    <w:pPr>
      <w:ind w:left="2470" w:hanging="285"/>
      <w:outlineLvl w:val="6"/>
    </w:pPr>
    <w:rPr>
      <w:rFonts w:ascii="Arial" w:hAnsi="Arial" w:eastAsia="Arial" w:cs="Arial"/>
      <w:b/>
      <w:bCs/>
      <w:sz w:val="23"/>
      <w:szCs w:val="23"/>
      <w:lang w:val="fr-FR" w:eastAsia="en-US" w:bidi="ar-SA"/>
    </w:rPr>
  </w:style>
  <w:style w:styleId="Heading7" w:type="paragraph">
    <w:name w:val="Heading 7"/>
    <w:basedOn w:val="Normal"/>
    <w:uiPriority w:val="1"/>
    <w:qFormat/>
    <w:pPr>
      <w:spacing w:before="1"/>
      <w:ind w:left="1260" w:hanging="251"/>
      <w:outlineLvl w:val="7"/>
    </w:pPr>
    <w:rPr>
      <w:rFonts w:ascii="Calibri" w:hAnsi="Calibri" w:eastAsia="Calibri" w:cs="Calibri"/>
      <w:b/>
      <w:bCs/>
      <w:sz w:val="22"/>
      <w:szCs w:val="22"/>
      <w:lang w:val="fr-FR" w:eastAsia="en-US" w:bidi="ar-SA"/>
    </w:rPr>
  </w:style>
  <w:style w:styleId="ListParagraph" w:type="paragraph">
    <w:name w:val="List Paragraph"/>
    <w:basedOn w:val="Normal"/>
    <w:uiPriority w:val="1"/>
    <w:qFormat/>
    <w:pPr>
      <w:ind w:left="1056" w:firstLine="432"/>
    </w:pPr>
    <w:rPr>
      <w:rFonts w:ascii="Courier New" w:hAnsi="Courier New" w:eastAsia="Courier New" w:cs="Courier New"/>
      <w:lang w:val="fr-FR" w:eastAsia="en-US" w:bidi="ar-SA"/>
    </w:rPr>
  </w:style>
  <w:style w:styleId="TableParagraph" w:type="paragraph">
    <w:name w:val="Table Paragraph"/>
    <w:basedOn w:val="Normal"/>
    <w:uiPriority w:val="1"/>
    <w:qFormat/>
    <w:pPr/>
    <w:rPr>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footer" Target="footer1.xml"/><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hyperlink" Target="https://informationisbeautiful.net/visualizations/the-rise-of-generative-ai-large-language-models-llms-l" TargetMode="External"/><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hyperlink" Target="https://digital-strategy.ec.europa.eu/en/library/assessment-list-trustworthy-artificial-intelligence-altai-self-assessment" TargetMode="Externa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AI - FR- June 2025</dc:title>
  <dcterms:created xsi:type="dcterms:W3CDTF">2026-06-30T15:49:27Z</dcterms:created>
  <dcterms:modified xsi:type="dcterms:W3CDTF">2026-06-30T15:49:27Z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2026-06-30T00:00:00Z</vt:filetime>
  </property>
  <property fmtid="{D5CDD505-2E9C-101B-9397-08002B2CF9AE}" pid="3" name="Producer">
    <vt:lpwstr>Skia/PDF m144 Google Docs Renderer</vt:lpwstr>
  </property>
  <property fmtid="{D5CDD505-2E9C-101B-9397-08002B2CF9AE}" pid="4" name="LastSaved">
    <vt:filetime>2026-06-30T00:00:00Z</vt:filetime>
  </property>
</Properties>
</file>